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E484" w14:textId="77777777" w:rsidR="002849B2" w:rsidRPr="002849B2" w:rsidRDefault="002849B2" w:rsidP="002849B2">
      <w:pPr>
        <w:spacing w:line="240" w:lineRule="auto"/>
        <w:rPr>
          <w:rFonts w:ascii="Times New Roman" w:hAnsi="Times New Roman" w:cs="Times New Roman"/>
          <w:b/>
          <w:bCs/>
          <w:sz w:val="20"/>
          <w:szCs w:val="20"/>
        </w:rPr>
      </w:pPr>
      <w:proofErr w:type="spellStart"/>
      <w:r w:rsidRPr="002849B2">
        <w:rPr>
          <w:rFonts w:ascii="Times New Roman" w:hAnsi="Times New Roman" w:cs="Times New Roman"/>
          <w:b/>
          <w:bCs/>
          <w:sz w:val="20"/>
          <w:szCs w:val="20"/>
        </w:rPr>
        <w:t>Italy</w:t>
      </w:r>
      <w:proofErr w:type="spellEnd"/>
    </w:p>
    <w:p w14:paraId="0AAB2663" w14:textId="6567BC12" w:rsidR="002849B2" w:rsidRPr="002849B2" w:rsidRDefault="002849B2" w:rsidP="002849B2">
      <w:pPr>
        <w:spacing w:line="240" w:lineRule="auto"/>
        <w:rPr>
          <w:rFonts w:ascii="Times New Roman" w:hAnsi="Times New Roman" w:cs="Times New Roman"/>
          <w:sz w:val="20"/>
          <w:szCs w:val="20"/>
        </w:rPr>
      </w:pPr>
      <w:r w:rsidRPr="002849B2">
        <w:rPr>
          <w:rFonts w:ascii="Times New Roman" w:hAnsi="Times New Roman" w:cs="Times New Roman"/>
          <w:sz w:val="20"/>
          <w:szCs w:val="20"/>
        </w:rPr>
        <w:t>Elena Prandoni</w:t>
      </w:r>
    </w:p>
    <w:p w14:paraId="123367F0" w14:textId="77777777" w:rsidR="002849B2" w:rsidRPr="002849B2" w:rsidRDefault="002849B2" w:rsidP="002849B2">
      <w:pPr>
        <w:spacing w:line="240" w:lineRule="auto"/>
        <w:rPr>
          <w:rFonts w:ascii="Times New Roman" w:hAnsi="Times New Roman" w:cs="Times New Roman"/>
          <w:sz w:val="20"/>
          <w:szCs w:val="20"/>
          <w:lang w:val="es-ES"/>
        </w:rPr>
      </w:pPr>
      <w:r w:rsidRPr="002849B2">
        <w:rPr>
          <w:rFonts w:ascii="Times New Roman" w:hAnsi="Times New Roman" w:cs="Times New Roman"/>
          <w:sz w:val="20"/>
          <w:szCs w:val="20"/>
          <w:lang w:val="es-ES"/>
        </w:rPr>
        <w:t>Jacobacci Law Firm</w:t>
      </w:r>
    </w:p>
    <w:p w14:paraId="69BD7293" w14:textId="77777777" w:rsidR="002849B2" w:rsidRPr="002849B2" w:rsidRDefault="002849B2" w:rsidP="002849B2">
      <w:pPr>
        <w:spacing w:line="240" w:lineRule="auto"/>
        <w:rPr>
          <w:rFonts w:ascii="Times New Roman" w:hAnsi="Times New Roman" w:cs="Times New Roman"/>
          <w:sz w:val="20"/>
          <w:szCs w:val="20"/>
          <w:lang w:val="es-ES"/>
        </w:rPr>
      </w:pPr>
      <w:r w:rsidRPr="002849B2">
        <w:rPr>
          <w:rFonts w:ascii="Times New Roman" w:hAnsi="Times New Roman" w:cs="Times New Roman"/>
          <w:sz w:val="20"/>
          <w:szCs w:val="20"/>
          <w:lang w:val="es-ES"/>
        </w:rPr>
        <w:t>Milan</w:t>
      </w:r>
    </w:p>
    <w:p w14:paraId="41999C86" w14:textId="66267E03" w:rsidR="0007440B" w:rsidRPr="002849B2" w:rsidRDefault="002849B2" w:rsidP="002849B2">
      <w:pPr>
        <w:spacing w:line="240" w:lineRule="auto"/>
        <w:rPr>
          <w:rFonts w:ascii="Times New Roman" w:hAnsi="Times New Roman" w:cs="Times New Roman"/>
          <w:sz w:val="20"/>
          <w:szCs w:val="20"/>
        </w:rPr>
      </w:pPr>
      <w:proofErr w:type="gramStart"/>
      <w:r w:rsidRPr="002849B2">
        <w:rPr>
          <w:rFonts w:ascii="Times New Roman" w:hAnsi="Times New Roman" w:cs="Times New Roman"/>
          <w:sz w:val="20"/>
          <w:szCs w:val="20"/>
        </w:rPr>
        <w:t>Email</w:t>
      </w:r>
      <w:proofErr w:type="gramEnd"/>
      <w:r w:rsidRPr="002849B2">
        <w:rPr>
          <w:rFonts w:ascii="Times New Roman" w:hAnsi="Times New Roman" w:cs="Times New Roman"/>
          <w:sz w:val="20"/>
          <w:szCs w:val="20"/>
        </w:rPr>
        <w:t>: eprandoni@jacobacci-law.com</w:t>
      </w:r>
    </w:p>
    <w:p w14:paraId="61CABEF7" w14:textId="77777777" w:rsidR="002849B2" w:rsidRDefault="002849B2" w:rsidP="00415579">
      <w:pPr>
        <w:pStyle w:val="NormaleWeb"/>
        <w:rPr>
          <w:sz w:val="20"/>
          <w:szCs w:val="20"/>
          <w:lang w:val="es-ES"/>
        </w:rPr>
      </w:pPr>
    </w:p>
    <w:p w14:paraId="409AF313" w14:textId="2DF66D45" w:rsidR="00415579" w:rsidRPr="002849B2" w:rsidRDefault="00415579" w:rsidP="00FE3C48">
      <w:pPr>
        <w:pStyle w:val="NormaleWeb"/>
        <w:jc w:val="both"/>
        <w:rPr>
          <w:sz w:val="20"/>
          <w:szCs w:val="20"/>
          <w:lang w:val="es-ES"/>
        </w:rPr>
      </w:pPr>
      <w:r w:rsidRPr="002849B2">
        <w:rPr>
          <w:sz w:val="20"/>
          <w:szCs w:val="20"/>
          <w:lang w:val="es-ES"/>
        </w:rPr>
        <w:t>In Italy, the responsibility and obligations of online platforms regarding infringements by their users, particularly in the areas of Intellectual Property (IP) and unfair competition, are shaped by a combination of EU directives (primarily the e-Commerce Directive and the Copyright Directive, and more recently the Digital Services Act - DSA) and Italian national law and jurisprudence.</w:t>
      </w:r>
    </w:p>
    <w:p w14:paraId="136BEF41" w14:textId="77777777" w:rsidR="00415579" w:rsidRPr="002849B2" w:rsidRDefault="00415579" w:rsidP="00FE3C48">
      <w:pPr>
        <w:pStyle w:val="NormaleWeb"/>
        <w:jc w:val="both"/>
        <w:rPr>
          <w:sz w:val="20"/>
          <w:szCs w:val="20"/>
          <w:lang w:val="es-ES"/>
        </w:rPr>
      </w:pPr>
      <w:r w:rsidRPr="002849B2">
        <w:rPr>
          <w:sz w:val="20"/>
          <w:szCs w:val="20"/>
          <w:lang w:val="es-ES"/>
        </w:rPr>
        <w:t>Here's a breakdown of the key aspects:</w:t>
      </w:r>
    </w:p>
    <w:p w14:paraId="2EC651CD" w14:textId="18C45D08" w:rsidR="00415579" w:rsidRPr="002849B2" w:rsidRDefault="00415579" w:rsidP="00FE3C48">
      <w:pPr>
        <w:pStyle w:val="NormaleWeb"/>
        <w:jc w:val="both"/>
        <w:rPr>
          <w:sz w:val="20"/>
          <w:szCs w:val="20"/>
          <w:lang w:val="es-ES"/>
        </w:rPr>
      </w:pPr>
      <w:r w:rsidRPr="002849B2">
        <w:rPr>
          <w:b/>
          <w:bCs/>
          <w:sz w:val="20"/>
          <w:szCs w:val="20"/>
          <w:lang w:val="es-ES"/>
        </w:rPr>
        <w:t xml:space="preserve">Intellectual Property Infringement (especially </w:t>
      </w:r>
      <w:r w:rsidR="003443FE">
        <w:rPr>
          <w:b/>
          <w:bCs/>
          <w:sz w:val="20"/>
          <w:szCs w:val="20"/>
          <w:lang w:val="es-ES"/>
        </w:rPr>
        <w:t xml:space="preserve">related to the </w:t>
      </w:r>
      <w:r w:rsidRPr="002849B2">
        <w:rPr>
          <w:b/>
          <w:bCs/>
          <w:sz w:val="20"/>
          <w:szCs w:val="20"/>
          <w:lang w:val="es-ES"/>
        </w:rPr>
        <w:t>Copyright</w:t>
      </w:r>
      <w:r w:rsidR="003443FE">
        <w:rPr>
          <w:b/>
          <w:bCs/>
          <w:sz w:val="20"/>
          <w:szCs w:val="20"/>
          <w:lang w:val="es-ES"/>
        </w:rPr>
        <w:t xml:space="preserve"> law</w:t>
      </w:r>
      <w:r w:rsidRPr="002849B2">
        <w:rPr>
          <w:b/>
          <w:bCs/>
          <w:sz w:val="20"/>
          <w:szCs w:val="20"/>
          <w:lang w:val="es-ES"/>
        </w:rPr>
        <w:t>):</w:t>
      </w:r>
    </w:p>
    <w:p w14:paraId="093D005D" w14:textId="7985449F" w:rsidR="00415579" w:rsidRPr="002849B2" w:rsidRDefault="00415579" w:rsidP="00FE3C48">
      <w:pPr>
        <w:pStyle w:val="NormaleWeb"/>
        <w:jc w:val="both"/>
        <w:rPr>
          <w:sz w:val="20"/>
          <w:szCs w:val="20"/>
          <w:lang w:val="es-ES"/>
        </w:rPr>
      </w:pPr>
      <w:r w:rsidRPr="002849B2">
        <w:rPr>
          <w:sz w:val="20"/>
          <w:szCs w:val="20"/>
          <w:lang w:val="es-ES"/>
        </w:rPr>
        <w:t xml:space="preserve">The liability of online platforms for IP infringement, </w:t>
      </w:r>
      <w:r w:rsidR="003443FE">
        <w:rPr>
          <w:sz w:val="20"/>
          <w:szCs w:val="20"/>
          <w:lang w:val="es-ES"/>
        </w:rPr>
        <w:t xml:space="preserve">in </w:t>
      </w:r>
      <w:r w:rsidRPr="002849B2">
        <w:rPr>
          <w:sz w:val="20"/>
          <w:szCs w:val="20"/>
          <w:lang w:val="es-ES"/>
        </w:rPr>
        <w:t>particularly copyright, largely depends on their role and the level of "active" involvement they have with the content uploaded by users.</w:t>
      </w:r>
    </w:p>
    <w:p w14:paraId="0443AFEE" w14:textId="77777777" w:rsidR="00415579" w:rsidRPr="00C83748" w:rsidRDefault="00415579" w:rsidP="00C83748">
      <w:pPr>
        <w:pStyle w:val="NormaleWeb"/>
        <w:jc w:val="both"/>
        <w:rPr>
          <w:sz w:val="20"/>
          <w:szCs w:val="20"/>
          <w:lang w:val="es-ES"/>
        </w:rPr>
      </w:pPr>
      <w:r w:rsidRPr="00C83748">
        <w:rPr>
          <w:b/>
          <w:bCs/>
          <w:sz w:val="20"/>
          <w:szCs w:val="20"/>
          <w:lang w:val="es-ES"/>
        </w:rPr>
        <w:t>"Passive" Hosting Providers (Safe Harbour Exemption):</w:t>
      </w:r>
    </w:p>
    <w:p w14:paraId="26FB854C" w14:textId="77777777" w:rsidR="00C83748" w:rsidRPr="00C83748" w:rsidRDefault="00415579" w:rsidP="00C83748">
      <w:pPr>
        <w:pStyle w:val="NormaleWeb"/>
        <w:jc w:val="both"/>
        <w:rPr>
          <w:sz w:val="20"/>
          <w:szCs w:val="20"/>
          <w:lang w:val="es-ES"/>
        </w:rPr>
      </w:pPr>
      <w:r w:rsidRPr="00C83748">
        <w:rPr>
          <w:sz w:val="20"/>
          <w:szCs w:val="20"/>
          <w:lang w:val="es-ES"/>
        </w:rPr>
        <w:t>Under the e-Commerce Directive (2000/31/EC), transposed into Italian law (Legislative Decree 70/2003), a "passive" hosting provider generally benefits from a "safe harbour" exemption from liability for illegal content stored at the request of a user.</w:t>
      </w:r>
      <w:r w:rsidR="00C83748" w:rsidRPr="00C83748">
        <w:rPr>
          <w:sz w:val="20"/>
          <w:szCs w:val="20"/>
          <w:lang w:val="es-ES"/>
        </w:rPr>
        <w:t xml:space="preserve"> </w:t>
      </w:r>
      <w:r w:rsidRPr="00C83748">
        <w:rPr>
          <w:sz w:val="20"/>
          <w:szCs w:val="20"/>
          <w:lang w:val="es-ES"/>
        </w:rPr>
        <w:t>This exemption applies if the provider:</w:t>
      </w:r>
    </w:p>
    <w:p w14:paraId="24A5B62E" w14:textId="09123928" w:rsidR="00415579" w:rsidRPr="00C83748" w:rsidRDefault="00C83748" w:rsidP="00C83748">
      <w:pPr>
        <w:pStyle w:val="NormaleWeb"/>
        <w:jc w:val="both"/>
        <w:rPr>
          <w:sz w:val="20"/>
          <w:szCs w:val="20"/>
          <w:lang w:val="es-ES"/>
        </w:rPr>
      </w:pPr>
      <w:r>
        <w:rPr>
          <w:sz w:val="20"/>
          <w:szCs w:val="20"/>
          <w:lang w:val="es-ES"/>
        </w:rPr>
        <w:t>-d</w:t>
      </w:r>
      <w:r w:rsidR="00415579" w:rsidRPr="002849B2">
        <w:rPr>
          <w:sz w:val="20"/>
          <w:szCs w:val="20"/>
          <w:lang w:val="es-ES"/>
        </w:rPr>
        <w:t>oes not have actual knowledge of the illegal activity or information</w:t>
      </w:r>
      <w:r>
        <w:rPr>
          <w:sz w:val="20"/>
          <w:szCs w:val="20"/>
          <w:lang w:val="es-ES"/>
        </w:rPr>
        <w:t>;</w:t>
      </w:r>
    </w:p>
    <w:p w14:paraId="044ABAC3" w14:textId="531498F9" w:rsidR="00415579" w:rsidRPr="002849B2" w:rsidRDefault="00C83748" w:rsidP="00C83748">
      <w:pPr>
        <w:pStyle w:val="NormaleWeb"/>
        <w:jc w:val="both"/>
        <w:rPr>
          <w:sz w:val="20"/>
          <w:szCs w:val="20"/>
          <w:lang w:val="es-ES"/>
        </w:rPr>
      </w:pPr>
      <w:r>
        <w:rPr>
          <w:sz w:val="20"/>
          <w:szCs w:val="20"/>
          <w:lang w:val="es-ES"/>
        </w:rPr>
        <w:t>-i</w:t>
      </w:r>
      <w:r w:rsidR="00415579" w:rsidRPr="002849B2">
        <w:rPr>
          <w:sz w:val="20"/>
          <w:szCs w:val="20"/>
          <w:lang w:val="es-ES"/>
        </w:rPr>
        <w:t>s not aware of facts or circumstances from which the illegal activity or information is apparent (e.g., specific and sufficiently detailed notifications from rights holders)</w:t>
      </w:r>
      <w:r>
        <w:rPr>
          <w:sz w:val="20"/>
          <w:szCs w:val="20"/>
          <w:lang w:val="es-ES"/>
        </w:rPr>
        <w:t>;</w:t>
      </w:r>
    </w:p>
    <w:p w14:paraId="41EB7938" w14:textId="47ED9864" w:rsidR="00415579" w:rsidRPr="002849B2" w:rsidRDefault="00C83748" w:rsidP="00C83748">
      <w:pPr>
        <w:pStyle w:val="NormaleWeb"/>
        <w:jc w:val="both"/>
        <w:rPr>
          <w:sz w:val="20"/>
          <w:szCs w:val="20"/>
          <w:lang w:val="es-ES"/>
        </w:rPr>
      </w:pPr>
      <w:r>
        <w:rPr>
          <w:sz w:val="20"/>
          <w:szCs w:val="20"/>
          <w:lang w:val="es-ES"/>
        </w:rPr>
        <w:t>-u</w:t>
      </w:r>
      <w:r w:rsidR="00415579" w:rsidRPr="002849B2">
        <w:rPr>
          <w:sz w:val="20"/>
          <w:szCs w:val="20"/>
          <w:lang w:val="es-ES"/>
        </w:rPr>
        <w:t>pon obtaining such knowledge or awareness, acts expeditiously to remove or disable access to the information</w:t>
      </w:r>
      <w:r>
        <w:rPr>
          <w:sz w:val="20"/>
          <w:szCs w:val="20"/>
          <w:lang w:val="es-ES"/>
        </w:rPr>
        <w:t>;</w:t>
      </w:r>
    </w:p>
    <w:p w14:paraId="019643E5" w14:textId="77777777" w:rsidR="00415579" w:rsidRPr="002849B2" w:rsidRDefault="00415579" w:rsidP="00C83748">
      <w:pPr>
        <w:pStyle w:val="NormaleWeb"/>
        <w:jc w:val="both"/>
        <w:rPr>
          <w:sz w:val="20"/>
          <w:szCs w:val="20"/>
        </w:rPr>
      </w:pPr>
      <w:proofErr w:type="spellStart"/>
      <w:r w:rsidRPr="002849B2">
        <w:rPr>
          <w:sz w:val="20"/>
          <w:szCs w:val="20"/>
        </w:rPr>
        <w:t>Crucially</w:t>
      </w:r>
      <w:proofErr w:type="spellEnd"/>
      <w:r w:rsidRPr="002849B2">
        <w:rPr>
          <w:sz w:val="20"/>
          <w:szCs w:val="20"/>
        </w:rPr>
        <w:t xml:space="preserve">, </w:t>
      </w:r>
      <w:proofErr w:type="spellStart"/>
      <w:r w:rsidRPr="002849B2">
        <w:rPr>
          <w:sz w:val="20"/>
          <w:szCs w:val="20"/>
        </w:rPr>
        <w:t>there</w:t>
      </w:r>
      <w:proofErr w:type="spellEnd"/>
      <w:r w:rsidRPr="00C83748">
        <w:rPr>
          <w:sz w:val="20"/>
          <w:szCs w:val="20"/>
        </w:rPr>
        <w:t xml:space="preserve"> </w:t>
      </w:r>
      <w:proofErr w:type="spellStart"/>
      <w:r w:rsidRPr="00C83748">
        <w:rPr>
          <w:sz w:val="20"/>
          <w:szCs w:val="20"/>
        </w:rPr>
        <w:t>is</w:t>
      </w:r>
      <w:proofErr w:type="spellEnd"/>
      <w:r w:rsidRPr="00C83748">
        <w:rPr>
          <w:sz w:val="20"/>
          <w:szCs w:val="20"/>
        </w:rPr>
        <w:t xml:space="preserve"> no general monitoring </w:t>
      </w:r>
      <w:proofErr w:type="spellStart"/>
      <w:r w:rsidRPr="00C83748">
        <w:rPr>
          <w:sz w:val="20"/>
          <w:szCs w:val="20"/>
        </w:rPr>
        <w:t>obligation</w:t>
      </w:r>
      <w:proofErr w:type="spellEnd"/>
      <w:r w:rsidRPr="00C83748">
        <w:rPr>
          <w:sz w:val="20"/>
          <w:szCs w:val="20"/>
        </w:rPr>
        <w:t xml:space="preserve"> </w:t>
      </w:r>
      <w:proofErr w:type="spellStart"/>
      <w:r w:rsidRPr="002849B2">
        <w:rPr>
          <w:sz w:val="20"/>
          <w:szCs w:val="20"/>
        </w:rPr>
        <w:t>imposed</w:t>
      </w:r>
      <w:proofErr w:type="spellEnd"/>
      <w:r w:rsidRPr="002849B2">
        <w:rPr>
          <w:sz w:val="20"/>
          <w:szCs w:val="20"/>
        </w:rPr>
        <w:t xml:space="preserve"> on passive hosting providers. </w:t>
      </w:r>
      <w:proofErr w:type="spellStart"/>
      <w:r w:rsidRPr="002849B2">
        <w:rPr>
          <w:sz w:val="20"/>
          <w:szCs w:val="20"/>
        </w:rPr>
        <w:t>They</w:t>
      </w:r>
      <w:proofErr w:type="spellEnd"/>
      <w:r w:rsidRPr="002849B2">
        <w:rPr>
          <w:sz w:val="20"/>
          <w:szCs w:val="20"/>
        </w:rPr>
        <w:t xml:space="preserve"> are </w:t>
      </w:r>
      <w:proofErr w:type="spellStart"/>
      <w:r w:rsidRPr="002849B2">
        <w:rPr>
          <w:sz w:val="20"/>
          <w:szCs w:val="20"/>
        </w:rPr>
        <w:t>not</w:t>
      </w:r>
      <w:proofErr w:type="spellEnd"/>
      <w:r w:rsidRPr="002849B2">
        <w:rPr>
          <w:sz w:val="20"/>
          <w:szCs w:val="20"/>
        </w:rPr>
        <w:t xml:space="preserve"> </w:t>
      </w:r>
      <w:proofErr w:type="spellStart"/>
      <w:r w:rsidRPr="002849B2">
        <w:rPr>
          <w:sz w:val="20"/>
          <w:szCs w:val="20"/>
        </w:rPr>
        <w:t>required</w:t>
      </w:r>
      <w:proofErr w:type="spellEnd"/>
      <w:r w:rsidRPr="002849B2">
        <w:rPr>
          <w:sz w:val="20"/>
          <w:szCs w:val="20"/>
        </w:rPr>
        <w:t xml:space="preserve"> to </w:t>
      </w:r>
      <w:proofErr w:type="spellStart"/>
      <w:r w:rsidRPr="002849B2">
        <w:rPr>
          <w:sz w:val="20"/>
          <w:szCs w:val="20"/>
        </w:rPr>
        <w:t>actively</w:t>
      </w:r>
      <w:proofErr w:type="spellEnd"/>
      <w:r w:rsidRPr="002849B2">
        <w:rPr>
          <w:sz w:val="20"/>
          <w:szCs w:val="20"/>
        </w:rPr>
        <w:t xml:space="preserve"> </w:t>
      </w:r>
      <w:proofErr w:type="spellStart"/>
      <w:r w:rsidRPr="002849B2">
        <w:rPr>
          <w:sz w:val="20"/>
          <w:szCs w:val="20"/>
        </w:rPr>
        <w:t>scrutinize</w:t>
      </w:r>
      <w:proofErr w:type="spellEnd"/>
      <w:r w:rsidRPr="002849B2">
        <w:rPr>
          <w:sz w:val="20"/>
          <w:szCs w:val="20"/>
        </w:rPr>
        <w:t xml:space="preserve"> </w:t>
      </w:r>
      <w:proofErr w:type="spellStart"/>
      <w:r w:rsidRPr="002849B2">
        <w:rPr>
          <w:sz w:val="20"/>
          <w:szCs w:val="20"/>
        </w:rPr>
        <w:t>all</w:t>
      </w:r>
      <w:proofErr w:type="spellEnd"/>
      <w:r w:rsidRPr="002849B2">
        <w:rPr>
          <w:sz w:val="20"/>
          <w:szCs w:val="20"/>
        </w:rPr>
        <w:t xml:space="preserve"> </w:t>
      </w:r>
      <w:proofErr w:type="spellStart"/>
      <w:r w:rsidRPr="002849B2">
        <w:rPr>
          <w:sz w:val="20"/>
          <w:szCs w:val="20"/>
        </w:rPr>
        <w:t>content</w:t>
      </w:r>
      <w:proofErr w:type="spellEnd"/>
      <w:r w:rsidRPr="002849B2">
        <w:rPr>
          <w:sz w:val="20"/>
          <w:szCs w:val="20"/>
        </w:rPr>
        <w:t xml:space="preserve"> </w:t>
      </w:r>
      <w:proofErr w:type="spellStart"/>
      <w:r w:rsidRPr="002849B2">
        <w:rPr>
          <w:sz w:val="20"/>
          <w:szCs w:val="20"/>
        </w:rPr>
        <w:t>uploaded</w:t>
      </w:r>
      <w:proofErr w:type="spellEnd"/>
      <w:r w:rsidRPr="002849B2">
        <w:rPr>
          <w:sz w:val="20"/>
          <w:szCs w:val="20"/>
        </w:rPr>
        <w:t xml:space="preserve"> by users.</w:t>
      </w:r>
    </w:p>
    <w:p w14:paraId="7CB766E7" w14:textId="77777777" w:rsidR="00415579" w:rsidRPr="002849B2" w:rsidRDefault="00415579" w:rsidP="00C83748">
      <w:pPr>
        <w:pStyle w:val="NormaleWeb"/>
        <w:jc w:val="both"/>
        <w:rPr>
          <w:sz w:val="20"/>
          <w:szCs w:val="20"/>
        </w:rPr>
      </w:pPr>
      <w:proofErr w:type="spellStart"/>
      <w:r w:rsidRPr="002849B2">
        <w:rPr>
          <w:sz w:val="20"/>
          <w:szCs w:val="20"/>
        </w:rPr>
        <w:t>However</w:t>
      </w:r>
      <w:proofErr w:type="spellEnd"/>
      <w:r w:rsidRPr="002849B2">
        <w:rPr>
          <w:sz w:val="20"/>
          <w:szCs w:val="20"/>
        </w:rPr>
        <w:t xml:space="preserve">, </w:t>
      </w:r>
      <w:proofErr w:type="spellStart"/>
      <w:r w:rsidRPr="002849B2">
        <w:rPr>
          <w:sz w:val="20"/>
          <w:szCs w:val="20"/>
        </w:rPr>
        <w:t>if</w:t>
      </w:r>
      <w:proofErr w:type="spellEnd"/>
      <w:r w:rsidRPr="002849B2">
        <w:rPr>
          <w:sz w:val="20"/>
          <w:szCs w:val="20"/>
        </w:rPr>
        <w:t xml:space="preserve"> a </w:t>
      </w:r>
      <w:proofErr w:type="spellStart"/>
      <w:r w:rsidRPr="002849B2">
        <w:rPr>
          <w:sz w:val="20"/>
          <w:szCs w:val="20"/>
        </w:rPr>
        <w:t>rights</w:t>
      </w:r>
      <w:proofErr w:type="spellEnd"/>
      <w:r w:rsidRPr="002849B2">
        <w:rPr>
          <w:sz w:val="20"/>
          <w:szCs w:val="20"/>
        </w:rPr>
        <w:t xml:space="preserve"> holder </w:t>
      </w:r>
      <w:proofErr w:type="spellStart"/>
      <w:r w:rsidRPr="002849B2">
        <w:rPr>
          <w:sz w:val="20"/>
          <w:szCs w:val="20"/>
        </w:rPr>
        <w:t>provides</w:t>
      </w:r>
      <w:proofErr w:type="spellEnd"/>
      <w:r w:rsidRPr="002849B2">
        <w:rPr>
          <w:sz w:val="20"/>
          <w:szCs w:val="20"/>
        </w:rPr>
        <w:t xml:space="preserve"> a </w:t>
      </w:r>
      <w:proofErr w:type="spellStart"/>
      <w:r w:rsidRPr="002849B2">
        <w:rPr>
          <w:sz w:val="20"/>
          <w:szCs w:val="20"/>
        </w:rPr>
        <w:t>sufficiently</w:t>
      </w:r>
      <w:proofErr w:type="spellEnd"/>
      <w:r w:rsidRPr="002849B2">
        <w:rPr>
          <w:sz w:val="20"/>
          <w:szCs w:val="20"/>
        </w:rPr>
        <w:t xml:space="preserve"> </w:t>
      </w:r>
      <w:proofErr w:type="spellStart"/>
      <w:r w:rsidRPr="002849B2">
        <w:rPr>
          <w:sz w:val="20"/>
          <w:szCs w:val="20"/>
        </w:rPr>
        <w:t>reasoned</w:t>
      </w:r>
      <w:proofErr w:type="spellEnd"/>
      <w:r w:rsidRPr="002849B2">
        <w:rPr>
          <w:sz w:val="20"/>
          <w:szCs w:val="20"/>
        </w:rPr>
        <w:t xml:space="preserve"> </w:t>
      </w:r>
      <w:proofErr w:type="spellStart"/>
      <w:r w:rsidRPr="002849B2">
        <w:rPr>
          <w:sz w:val="20"/>
          <w:szCs w:val="20"/>
        </w:rPr>
        <w:t>notice</w:t>
      </w:r>
      <w:proofErr w:type="spellEnd"/>
      <w:r w:rsidRPr="002849B2">
        <w:rPr>
          <w:sz w:val="20"/>
          <w:szCs w:val="20"/>
        </w:rPr>
        <w:t xml:space="preserve"> </w:t>
      </w:r>
      <w:proofErr w:type="spellStart"/>
      <w:r w:rsidRPr="002849B2">
        <w:rPr>
          <w:sz w:val="20"/>
          <w:szCs w:val="20"/>
        </w:rPr>
        <w:t>identifying</w:t>
      </w:r>
      <w:proofErr w:type="spellEnd"/>
      <w:r w:rsidRPr="002849B2">
        <w:rPr>
          <w:sz w:val="20"/>
          <w:szCs w:val="20"/>
        </w:rPr>
        <w:t xml:space="preserve"> the </w:t>
      </w:r>
      <w:proofErr w:type="spellStart"/>
      <w:r w:rsidRPr="002849B2">
        <w:rPr>
          <w:sz w:val="20"/>
          <w:szCs w:val="20"/>
        </w:rPr>
        <w:t>infringing</w:t>
      </w:r>
      <w:proofErr w:type="spellEnd"/>
      <w:r w:rsidRPr="002849B2">
        <w:rPr>
          <w:sz w:val="20"/>
          <w:szCs w:val="20"/>
        </w:rPr>
        <w:t xml:space="preserve"> </w:t>
      </w:r>
      <w:proofErr w:type="spellStart"/>
      <w:r w:rsidRPr="002849B2">
        <w:rPr>
          <w:sz w:val="20"/>
          <w:szCs w:val="20"/>
        </w:rPr>
        <w:t>content</w:t>
      </w:r>
      <w:proofErr w:type="spellEnd"/>
      <w:r w:rsidRPr="002849B2">
        <w:rPr>
          <w:sz w:val="20"/>
          <w:szCs w:val="20"/>
        </w:rPr>
        <w:t xml:space="preserve"> (e.g., with </w:t>
      </w:r>
      <w:proofErr w:type="spellStart"/>
      <w:r w:rsidRPr="002849B2">
        <w:rPr>
          <w:sz w:val="20"/>
          <w:szCs w:val="20"/>
        </w:rPr>
        <w:t>specific</w:t>
      </w:r>
      <w:proofErr w:type="spellEnd"/>
      <w:r w:rsidRPr="002849B2">
        <w:rPr>
          <w:sz w:val="20"/>
          <w:szCs w:val="20"/>
        </w:rPr>
        <w:t xml:space="preserve"> </w:t>
      </w:r>
      <w:proofErr w:type="spellStart"/>
      <w:r w:rsidRPr="002849B2">
        <w:rPr>
          <w:sz w:val="20"/>
          <w:szCs w:val="20"/>
        </w:rPr>
        <w:t>URLs</w:t>
      </w:r>
      <w:proofErr w:type="spellEnd"/>
      <w:r w:rsidRPr="002849B2">
        <w:rPr>
          <w:sz w:val="20"/>
          <w:szCs w:val="20"/>
        </w:rPr>
        <w:t xml:space="preserve">), the </w:t>
      </w:r>
      <w:proofErr w:type="spellStart"/>
      <w:r w:rsidRPr="002849B2">
        <w:rPr>
          <w:sz w:val="20"/>
          <w:szCs w:val="20"/>
        </w:rPr>
        <w:t>platform</w:t>
      </w:r>
      <w:proofErr w:type="spellEnd"/>
      <w:r w:rsidRPr="002849B2">
        <w:rPr>
          <w:sz w:val="20"/>
          <w:szCs w:val="20"/>
        </w:rPr>
        <w:t xml:space="preserve"> </w:t>
      </w:r>
      <w:proofErr w:type="spellStart"/>
      <w:r w:rsidRPr="002849B2">
        <w:rPr>
          <w:sz w:val="20"/>
          <w:szCs w:val="20"/>
        </w:rPr>
        <w:t>is</w:t>
      </w:r>
      <w:proofErr w:type="spellEnd"/>
      <w:r w:rsidRPr="002849B2">
        <w:rPr>
          <w:sz w:val="20"/>
          <w:szCs w:val="20"/>
        </w:rPr>
        <w:t xml:space="preserve"> </w:t>
      </w:r>
      <w:proofErr w:type="spellStart"/>
      <w:r w:rsidRPr="002849B2">
        <w:rPr>
          <w:sz w:val="20"/>
          <w:szCs w:val="20"/>
        </w:rPr>
        <w:t>obliged</w:t>
      </w:r>
      <w:proofErr w:type="spellEnd"/>
      <w:r w:rsidRPr="002849B2">
        <w:rPr>
          <w:sz w:val="20"/>
          <w:szCs w:val="20"/>
        </w:rPr>
        <w:t xml:space="preserve"> to act </w:t>
      </w:r>
      <w:proofErr w:type="spellStart"/>
      <w:r w:rsidRPr="002849B2">
        <w:rPr>
          <w:sz w:val="20"/>
          <w:szCs w:val="20"/>
        </w:rPr>
        <w:t>promptly</w:t>
      </w:r>
      <w:proofErr w:type="spellEnd"/>
      <w:r w:rsidRPr="002849B2">
        <w:rPr>
          <w:sz w:val="20"/>
          <w:szCs w:val="20"/>
        </w:rPr>
        <w:t xml:space="preserve"> to </w:t>
      </w:r>
      <w:proofErr w:type="spellStart"/>
      <w:r w:rsidRPr="002849B2">
        <w:rPr>
          <w:sz w:val="20"/>
          <w:szCs w:val="20"/>
        </w:rPr>
        <w:t>remove</w:t>
      </w:r>
      <w:proofErr w:type="spellEnd"/>
      <w:r w:rsidRPr="002849B2">
        <w:rPr>
          <w:sz w:val="20"/>
          <w:szCs w:val="20"/>
        </w:rPr>
        <w:t xml:space="preserve"> or </w:t>
      </w:r>
      <w:proofErr w:type="spellStart"/>
      <w:r w:rsidRPr="002849B2">
        <w:rPr>
          <w:sz w:val="20"/>
          <w:szCs w:val="20"/>
        </w:rPr>
        <w:t>disable</w:t>
      </w:r>
      <w:proofErr w:type="spellEnd"/>
      <w:r w:rsidRPr="002849B2">
        <w:rPr>
          <w:sz w:val="20"/>
          <w:szCs w:val="20"/>
        </w:rPr>
        <w:t xml:space="preserve"> access to </w:t>
      </w:r>
      <w:proofErr w:type="spellStart"/>
      <w:r w:rsidRPr="002849B2">
        <w:rPr>
          <w:sz w:val="20"/>
          <w:szCs w:val="20"/>
        </w:rPr>
        <w:t>it</w:t>
      </w:r>
      <w:proofErr w:type="spellEnd"/>
      <w:r w:rsidRPr="002849B2">
        <w:rPr>
          <w:sz w:val="20"/>
          <w:szCs w:val="20"/>
        </w:rPr>
        <w:t>.</w:t>
      </w:r>
    </w:p>
    <w:p w14:paraId="22F3AD66" w14:textId="77777777" w:rsidR="00415579" w:rsidRPr="002849B2" w:rsidRDefault="00415579" w:rsidP="00C83748">
      <w:pPr>
        <w:pStyle w:val="NormaleWeb"/>
        <w:jc w:val="both"/>
        <w:rPr>
          <w:sz w:val="20"/>
          <w:szCs w:val="20"/>
        </w:rPr>
      </w:pPr>
      <w:r w:rsidRPr="002849B2">
        <w:rPr>
          <w:b/>
          <w:bCs/>
          <w:sz w:val="20"/>
          <w:szCs w:val="20"/>
        </w:rPr>
        <w:t>"Active" Hosting Providers / Online Content-Sharing Service Providers (</w:t>
      </w:r>
      <w:proofErr w:type="spellStart"/>
      <w:r w:rsidRPr="002849B2">
        <w:rPr>
          <w:b/>
          <w:bCs/>
          <w:sz w:val="20"/>
          <w:szCs w:val="20"/>
        </w:rPr>
        <w:t>OCSSPs</w:t>
      </w:r>
      <w:proofErr w:type="spellEnd"/>
      <w:r w:rsidRPr="002849B2">
        <w:rPr>
          <w:b/>
          <w:bCs/>
          <w:sz w:val="20"/>
          <w:szCs w:val="20"/>
        </w:rPr>
        <w:t>):</w:t>
      </w:r>
    </w:p>
    <w:p w14:paraId="794FDC45" w14:textId="77777777" w:rsidR="00415579" w:rsidRPr="002849B2" w:rsidRDefault="00415579" w:rsidP="00C83748">
      <w:pPr>
        <w:pStyle w:val="NormaleWeb"/>
        <w:jc w:val="both"/>
        <w:rPr>
          <w:sz w:val="20"/>
          <w:szCs w:val="20"/>
        </w:rPr>
      </w:pPr>
      <w:proofErr w:type="spellStart"/>
      <w:r w:rsidRPr="002849B2">
        <w:rPr>
          <w:sz w:val="20"/>
          <w:szCs w:val="20"/>
        </w:rPr>
        <w:t>Italian</w:t>
      </w:r>
      <w:proofErr w:type="spellEnd"/>
      <w:r w:rsidRPr="002849B2">
        <w:rPr>
          <w:sz w:val="20"/>
          <w:szCs w:val="20"/>
        </w:rPr>
        <w:t xml:space="preserve"> </w:t>
      </w:r>
      <w:proofErr w:type="spellStart"/>
      <w:r w:rsidRPr="002849B2">
        <w:rPr>
          <w:sz w:val="20"/>
          <w:szCs w:val="20"/>
        </w:rPr>
        <w:t>jurisprudence</w:t>
      </w:r>
      <w:proofErr w:type="spellEnd"/>
      <w:r w:rsidRPr="002849B2">
        <w:rPr>
          <w:sz w:val="20"/>
          <w:szCs w:val="20"/>
        </w:rPr>
        <w:t xml:space="preserve"> and EU case </w:t>
      </w:r>
      <w:proofErr w:type="spellStart"/>
      <w:r w:rsidRPr="002849B2">
        <w:rPr>
          <w:sz w:val="20"/>
          <w:szCs w:val="20"/>
        </w:rPr>
        <w:t>law</w:t>
      </w:r>
      <w:proofErr w:type="spellEnd"/>
      <w:r w:rsidRPr="002849B2">
        <w:rPr>
          <w:sz w:val="20"/>
          <w:szCs w:val="20"/>
        </w:rPr>
        <w:t xml:space="preserve"> (</w:t>
      </w:r>
      <w:proofErr w:type="spellStart"/>
      <w:r w:rsidRPr="002849B2">
        <w:rPr>
          <w:sz w:val="20"/>
          <w:szCs w:val="20"/>
        </w:rPr>
        <w:t>especially</w:t>
      </w:r>
      <w:proofErr w:type="spellEnd"/>
      <w:r w:rsidRPr="002849B2">
        <w:rPr>
          <w:sz w:val="20"/>
          <w:szCs w:val="20"/>
        </w:rPr>
        <w:t xml:space="preserve"> from the CJEU) </w:t>
      </w:r>
      <w:proofErr w:type="spellStart"/>
      <w:r w:rsidRPr="002849B2">
        <w:rPr>
          <w:sz w:val="20"/>
          <w:szCs w:val="20"/>
        </w:rPr>
        <w:t>have</w:t>
      </w:r>
      <w:proofErr w:type="spellEnd"/>
      <w:r w:rsidRPr="002849B2">
        <w:rPr>
          <w:sz w:val="20"/>
          <w:szCs w:val="20"/>
        </w:rPr>
        <w:t xml:space="preserve"> </w:t>
      </w:r>
      <w:proofErr w:type="spellStart"/>
      <w:r w:rsidRPr="002849B2">
        <w:rPr>
          <w:sz w:val="20"/>
          <w:szCs w:val="20"/>
        </w:rPr>
        <w:t>increasingly</w:t>
      </w:r>
      <w:proofErr w:type="spellEnd"/>
      <w:r w:rsidRPr="002849B2">
        <w:rPr>
          <w:sz w:val="20"/>
          <w:szCs w:val="20"/>
        </w:rPr>
        <w:t xml:space="preserve"> </w:t>
      </w:r>
      <w:proofErr w:type="spellStart"/>
      <w:r w:rsidRPr="002849B2">
        <w:rPr>
          <w:sz w:val="20"/>
          <w:szCs w:val="20"/>
        </w:rPr>
        <w:t>distinguished</w:t>
      </w:r>
      <w:proofErr w:type="spellEnd"/>
      <w:r w:rsidRPr="002849B2">
        <w:rPr>
          <w:sz w:val="20"/>
          <w:szCs w:val="20"/>
        </w:rPr>
        <w:t xml:space="preserve"> </w:t>
      </w:r>
      <w:proofErr w:type="spellStart"/>
      <w:r w:rsidRPr="002849B2">
        <w:rPr>
          <w:sz w:val="20"/>
          <w:szCs w:val="20"/>
        </w:rPr>
        <w:t>between</w:t>
      </w:r>
      <w:proofErr w:type="spellEnd"/>
      <w:r w:rsidRPr="002849B2">
        <w:rPr>
          <w:sz w:val="20"/>
          <w:szCs w:val="20"/>
        </w:rPr>
        <w:t xml:space="preserve"> "passive" and "</w:t>
      </w:r>
      <w:proofErr w:type="spellStart"/>
      <w:r w:rsidRPr="002849B2">
        <w:rPr>
          <w:sz w:val="20"/>
          <w:szCs w:val="20"/>
        </w:rPr>
        <w:t>active</w:t>
      </w:r>
      <w:proofErr w:type="spellEnd"/>
      <w:r w:rsidRPr="002849B2">
        <w:rPr>
          <w:sz w:val="20"/>
          <w:szCs w:val="20"/>
        </w:rPr>
        <w:t>" hosting providers. An "</w:t>
      </w:r>
      <w:proofErr w:type="spellStart"/>
      <w:r w:rsidRPr="002849B2">
        <w:rPr>
          <w:sz w:val="20"/>
          <w:szCs w:val="20"/>
        </w:rPr>
        <w:t>active</w:t>
      </w:r>
      <w:proofErr w:type="spellEnd"/>
      <w:r w:rsidRPr="002849B2">
        <w:rPr>
          <w:sz w:val="20"/>
          <w:szCs w:val="20"/>
        </w:rPr>
        <w:t xml:space="preserve">" provider </w:t>
      </w:r>
      <w:proofErr w:type="spellStart"/>
      <w:r w:rsidRPr="002849B2">
        <w:rPr>
          <w:sz w:val="20"/>
          <w:szCs w:val="20"/>
        </w:rPr>
        <w:t>is</w:t>
      </w:r>
      <w:proofErr w:type="spellEnd"/>
      <w:r w:rsidRPr="002849B2">
        <w:rPr>
          <w:sz w:val="20"/>
          <w:szCs w:val="20"/>
        </w:rPr>
        <w:t xml:space="preserve"> one </w:t>
      </w:r>
      <w:proofErr w:type="spellStart"/>
      <w:r w:rsidRPr="002849B2">
        <w:rPr>
          <w:sz w:val="20"/>
          <w:szCs w:val="20"/>
        </w:rPr>
        <w:t>that</w:t>
      </w:r>
      <w:proofErr w:type="spellEnd"/>
      <w:r w:rsidRPr="002849B2">
        <w:rPr>
          <w:sz w:val="20"/>
          <w:szCs w:val="20"/>
        </w:rPr>
        <w:t xml:space="preserve"> plays an "</w:t>
      </w:r>
      <w:proofErr w:type="spellStart"/>
      <w:r w:rsidRPr="002849B2">
        <w:rPr>
          <w:sz w:val="20"/>
          <w:szCs w:val="20"/>
        </w:rPr>
        <w:t>indispensable</w:t>
      </w:r>
      <w:proofErr w:type="spellEnd"/>
      <w:r w:rsidRPr="002849B2">
        <w:rPr>
          <w:sz w:val="20"/>
          <w:szCs w:val="20"/>
        </w:rPr>
        <w:t xml:space="preserve"> </w:t>
      </w:r>
      <w:proofErr w:type="spellStart"/>
      <w:r w:rsidRPr="002849B2">
        <w:rPr>
          <w:sz w:val="20"/>
          <w:szCs w:val="20"/>
        </w:rPr>
        <w:t>role</w:t>
      </w:r>
      <w:proofErr w:type="spellEnd"/>
      <w:r w:rsidRPr="002849B2">
        <w:rPr>
          <w:sz w:val="20"/>
          <w:szCs w:val="20"/>
        </w:rPr>
        <w:t xml:space="preserve">" and </w:t>
      </w:r>
      <w:proofErr w:type="spellStart"/>
      <w:r w:rsidRPr="002849B2">
        <w:rPr>
          <w:sz w:val="20"/>
          <w:szCs w:val="20"/>
        </w:rPr>
        <w:t>demonstrates</w:t>
      </w:r>
      <w:proofErr w:type="spellEnd"/>
      <w:r w:rsidRPr="002849B2">
        <w:rPr>
          <w:sz w:val="20"/>
          <w:szCs w:val="20"/>
        </w:rPr>
        <w:t xml:space="preserve"> a "deliberate nature of </w:t>
      </w:r>
      <w:proofErr w:type="spellStart"/>
      <w:r w:rsidRPr="002849B2">
        <w:rPr>
          <w:sz w:val="20"/>
          <w:szCs w:val="20"/>
        </w:rPr>
        <w:t>its</w:t>
      </w:r>
      <w:proofErr w:type="spellEnd"/>
      <w:r w:rsidRPr="002849B2">
        <w:rPr>
          <w:sz w:val="20"/>
          <w:szCs w:val="20"/>
        </w:rPr>
        <w:t xml:space="preserve"> </w:t>
      </w:r>
      <w:proofErr w:type="spellStart"/>
      <w:r w:rsidRPr="002849B2">
        <w:rPr>
          <w:sz w:val="20"/>
          <w:szCs w:val="20"/>
        </w:rPr>
        <w:t>intervention</w:t>
      </w:r>
      <w:proofErr w:type="spellEnd"/>
      <w:r w:rsidRPr="002849B2">
        <w:rPr>
          <w:sz w:val="20"/>
          <w:szCs w:val="20"/>
        </w:rPr>
        <w:t xml:space="preserve">" in making </w:t>
      </w:r>
      <w:proofErr w:type="spellStart"/>
      <w:r w:rsidRPr="002849B2">
        <w:rPr>
          <w:sz w:val="20"/>
          <w:szCs w:val="20"/>
        </w:rPr>
        <w:t>content</w:t>
      </w:r>
      <w:proofErr w:type="spellEnd"/>
      <w:r w:rsidRPr="002849B2">
        <w:rPr>
          <w:sz w:val="20"/>
          <w:szCs w:val="20"/>
        </w:rPr>
        <w:t xml:space="preserve"> </w:t>
      </w:r>
      <w:proofErr w:type="spellStart"/>
      <w:r w:rsidRPr="002849B2">
        <w:rPr>
          <w:sz w:val="20"/>
          <w:szCs w:val="20"/>
        </w:rPr>
        <w:t>available</w:t>
      </w:r>
      <w:proofErr w:type="spellEnd"/>
      <w:r w:rsidRPr="002849B2">
        <w:rPr>
          <w:sz w:val="20"/>
          <w:szCs w:val="20"/>
        </w:rPr>
        <w:t xml:space="preserve">, </w:t>
      </w:r>
      <w:proofErr w:type="spellStart"/>
      <w:r w:rsidRPr="002849B2">
        <w:rPr>
          <w:sz w:val="20"/>
          <w:szCs w:val="20"/>
        </w:rPr>
        <w:t>going</w:t>
      </w:r>
      <w:proofErr w:type="spellEnd"/>
      <w:r w:rsidRPr="002849B2">
        <w:rPr>
          <w:sz w:val="20"/>
          <w:szCs w:val="20"/>
        </w:rPr>
        <w:t xml:space="preserve"> </w:t>
      </w:r>
      <w:proofErr w:type="spellStart"/>
      <w:r w:rsidRPr="002849B2">
        <w:rPr>
          <w:sz w:val="20"/>
          <w:szCs w:val="20"/>
        </w:rPr>
        <w:t>beyond</w:t>
      </w:r>
      <w:proofErr w:type="spellEnd"/>
      <w:r w:rsidRPr="002849B2">
        <w:rPr>
          <w:sz w:val="20"/>
          <w:szCs w:val="20"/>
        </w:rPr>
        <w:t xml:space="preserve"> a </w:t>
      </w:r>
      <w:proofErr w:type="spellStart"/>
      <w:r w:rsidRPr="002849B2">
        <w:rPr>
          <w:sz w:val="20"/>
          <w:szCs w:val="20"/>
        </w:rPr>
        <w:t>merely</w:t>
      </w:r>
      <w:proofErr w:type="spellEnd"/>
      <w:r w:rsidRPr="002849B2">
        <w:rPr>
          <w:sz w:val="20"/>
          <w:szCs w:val="20"/>
        </w:rPr>
        <w:t xml:space="preserve"> technical, </w:t>
      </w:r>
      <w:proofErr w:type="spellStart"/>
      <w:r w:rsidRPr="002849B2">
        <w:rPr>
          <w:sz w:val="20"/>
          <w:szCs w:val="20"/>
        </w:rPr>
        <w:t>automatic</w:t>
      </w:r>
      <w:proofErr w:type="spellEnd"/>
      <w:r w:rsidRPr="002849B2">
        <w:rPr>
          <w:sz w:val="20"/>
          <w:szCs w:val="20"/>
        </w:rPr>
        <w:t>, and passive service.</w:t>
      </w:r>
    </w:p>
    <w:p w14:paraId="07C24871" w14:textId="77777777" w:rsidR="00415579" w:rsidRPr="002849B2" w:rsidRDefault="00415579" w:rsidP="00C83748">
      <w:pPr>
        <w:pStyle w:val="NormaleWeb"/>
        <w:jc w:val="both"/>
        <w:rPr>
          <w:sz w:val="20"/>
          <w:szCs w:val="20"/>
        </w:rPr>
      </w:pPr>
      <w:proofErr w:type="spellStart"/>
      <w:r w:rsidRPr="002849B2">
        <w:rPr>
          <w:sz w:val="20"/>
          <w:szCs w:val="20"/>
        </w:rPr>
        <w:t>Indicators</w:t>
      </w:r>
      <w:proofErr w:type="spellEnd"/>
      <w:r w:rsidRPr="002849B2">
        <w:rPr>
          <w:sz w:val="20"/>
          <w:szCs w:val="20"/>
        </w:rPr>
        <w:t xml:space="preserve"> of "</w:t>
      </w:r>
      <w:proofErr w:type="spellStart"/>
      <w:r w:rsidRPr="002849B2">
        <w:rPr>
          <w:sz w:val="20"/>
          <w:szCs w:val="20"/>
        </w:rPr>
        <w:t>active</w:t>
      </w:r>
      <w:proofErr w:type="spellEnd"/>
      <w:r w:rsidRPr="002849B2">
        <w:rPr>
          <w:sz w:val="20"/>
          <w:szCs w:val="20"/>
        </w:rPr>
        <w:t xml:space="preserve">" </w:t>
      </w:r>
      <w:proofErr w:type="spellStart"/>
      <w:r w:rsidRPr="002849B2">
        <w:rPr>
          <w:sz w:val="20"/>
          <w:szCs w:val="20"/>
        </w:rPr>
        <w:t>involvement</w:t>
      </w:r>
      <w:proofErr w:type="spellEnd"/>
      <w:r w:rsidRPr="002849B2">
        <w:rPr>
          <w:sz w:val="20"/>
          <w:szCs w:val="20"/>
        </w:rPr>
        <w:t xml:space="preserve"> can include:</w:t>
      </w:r>
    </w:p>
    <w:p w14:paraId="4361D6D1" w14:textId="4414E316" w:rsidR="00415579" w:rsidRPr="002849B2" w:rsidRDefault="00C83748" w:rsidP="00C83748">
      <w:pPr>
        <w:pStyle w:val="NormaleWeb"/>
        <w:jc w:val="both"/>
        <w:rPr>
          <w:sz w:val="20"/>
          <w:szCs w:val="20"/>
        </w:rPr>
      </w:pPr>
      <w:r>
        <w:rPr>
          <w:sz w:val="20"/>
          <w:szCs w:val="20"/>
        </w:rPr>
        <w:t>-</w:t>
      </w:r>
      <w:proofErr w:type="spellStart"/>
      <w:r>
        <w:rPr>
          <w:sz w:val="20"/>
          <w:szCs w:val="20"/>
        </w:rPr>
        <w:t>s</w:t>
      </w:r>
      <w:r w:rsidR="00415579" w:rsidRPr="002849B2">
        <w:rPr>
          <w:sz w:val="20"/>
          <w:szCs w:val="20"/>
        </w:rPr>
        <w:t>electing</w:t>
      </w:r>
      <w:proofErr w:type="spellEnd"/>
      <w:r w:rsidR="00415579" w:rsidRPr="002849B2">
        <w:rPr>
          <w:sz w:val="20"/>
          <w:szCs w:val="20"/>
        </w:rPr>
        <w:t xml:space="preserve">, </w:t>
      </w:r>
      <w:proofErr w:type="spellStart"/>
      <w:r w:rsidR="00415579" w:rsidRPr="002849B2">
        <w:rPr>
          <w:sz w:val="20"/>
          <w:szCs w:val="20"/>
        </w:rPr>
        <w:t>managing</w:t>
      </w:r>
      <w:proofErr w:type="spellEnd"/>
      <w:r w:rsidR="00415579" w:rsidRPr="002849B2">
        <w:rPr>
          <w:sz w:val="20"/>
          <w:szCs w:val="20"/>
        </w:rPr>
        <w:t xml:space="preserve">, or </w:t>
      </w:r>
      <w:proofErr w:type="spellStart"/>
      <w:r w:rsidR="00415579" w:rsidRPr="002849B2">
        <w:rPr>
          <w:sz w:val="20"/>
          <w:szCs w:val="20"/>
        </w:rPr>
        <w:t>organizing</w:t>
      </w:r>
      <w:proofErr w:type="spellEnd"/>
      <w:r w:rsidR="00415579" w:rsidRPr="002849B2">
        <w:rPr>
          <w:sz w:val="20"/>
          <w:szCs w:val="20"/>
        </w:rPr>
        <w:t xml:space="preserve"> </w:t>
      </w:r>
      <w:proofErr w:type="spellStart"/>
      <w:r w:rsidR="00415579" w:rsidRPr="002849B2">
        <w:rPr>
          <w:sz w:val="20"/>
          <w:szCs w:val="20"/>
        </w:rPr>
        <w:t>content</w:t>
      </w:r>
      <w:proofErr w:type="spellEnd"/>
      <w:r w:rsidR="00415579" w:rsidRPr="002849B2">
        <w:rPr>
          <w:sz w:val="20"/>
          <w:szCs w:val="20"/>
        </w:rPr>
        <w:t xml:space="preserve"> for advertising </w:t>
      </w:r>
      <w:proofErr w:type="spellStart"/>
      <w:r w:rsidR="00415579" w:rsidRPr="002849B2">
        <w:rPr>
          <w:sz w:val="20"/>
          <w:szCs w:val="20"/>
        </w:rPr>
        <w:t>purposes</w:t>
      </w:r>
      <w:proofErr w:type="spellEnd"/>
      <w:r>
        <w:rPr>
          <w:sz w:val="20"/>
          <w:szCs w:val="20"/>
        </w:rPr>
        <w:t>;</w:t>
      </w:r>
    </w:p>
    <w:p w14:paraId="1B7AD982" w14:textId="144E747E" w:rsidR="00415579" w:rsidRPr="002849B2" w:rsidRDefault="00C83748" w:rsidP="00C83748">
      <w:pPr>
        <w:pStyle w:val="NormaleWeb"/>
        <w:jc w:val="both"/>
        <w:rPr>
          <w:sz w:val="20"/>
          <w:szCs w:val="20"/>
        </w:rPr>
      </w:pPr>
      <w:r>
        <w:rPr>
          <w:sz w:val="20"/>
          <w:szCs w:val="20"/>
        </w:rPr>
        <w:t>-</w:t>
      </w:r>
      <w:proofErr w:type="spellStart"/>
      <w:r>
        <w:rPr>
          <w:sz w:val="20"/>
          <w:szCs w:val="20"/>
        </w:rPr>
        <w:t>d</w:t>
      </w:r>
      <w:r w:rsidR="00415579" w:rsidRPr="002849B2">
        <w:rPr>
          <w:sz w:val="20"/>
          <w:szCs w:val="20"/>
        </w:rPr>
        <w:t>eveloping</w:t>
      </w:r>
      <w:proofErr w:type="spellEnd"/>
      <w:r w:rsidR="00415579" w:rsidRPr="002849B2">
        <w:rPr>
          <w:sz w:val="20"/>
          <w:szCs w:val="20"/>
        </w:rPr>
        <w:t xml:space="preserve"> </w:t>
      </w:r>
      <w:proofErr w:type="spellStart"/>
      <w:r w:rsidR="00415579" w:rsidRPr="002849B2">
        <w:rPr>
          <w:sz w:val="20"/>
          <w:szCs w:val="20"/>
        </w:rPr>
        <w:t>operating</w:t>
      </w:r>
      <w:proofErr w:type="spellEnd"/>
      <w:r w:rsidR="00415579" w:rsidRPr="002849B2">
        <w:rPr>
          <w:sz w:val="20"/>
          <w:szCs w:val="20"/>
        </w:rPr>
        <w:t xml:space="preserve"> systems </w:t>
      </w:r>
      <w:proofErr w:type="spellStart"/>
      <w:r w:rsidR="00415579" w:rsidRPr="002849B2">
        <w:rPr>
          <w:sz w:val="20"/>
          <w:szCs w:val="20"/>
        </w:rPr>
        <w:t>that</w:t>
      </w:r>
      <w:proofErr w:type="spellEnd"/>
      <w:r w:rsidR="00415579" w:rsidRPr="002849B2">
        <w:rPr>
          <w:sz w:val="20"/>
          <w:szCs w:val="20"/>
        </w:rPr>
        <w:t xml:space="preserve"> </w:t>
      </w:r>
      <w:proofErr w:type="spellStart"/>
      <w:r w:rsidR="00415579" w:rsidRPr="002849B2">
        <w:rPr>
          <w:sz w:val="20"/>
          <w:szCs w:val="20"/>
        </w:rPr>
        <w:t>encourage</w:t>
      </w:r>
      <w:proofErr w:type="spellEnd"/>
      <w:r w:rsidR="00415579" w:rsidRPr="002849B2">
        <w:rPr>
          <w:sz w:val="20"/>
          <w:szCs w:val="20"/>
        </w:rPr>
        <w:t xml:space="preserve"> or facilitate </w:t>
      </w:r>
      <w:proofErr w:type="spellStart"/>
      <w:r w:rsidR="00415579" w:rsidRPr="002849B2">
        <w:rPr>
          <w:sz w:val="20"/>
          <w:szCs w:val="20"/>
        </w:rPr>
        <w:t>infringement</w:t>
      </w:r>
      <w:proofErr w:type="spellEnd"/>
      <w:r>
        <w:rPr>
          <w:sz w:val="20"/>
          <w:szCs w:val="20"/>
        </w:rPr>
        <w:t>;</w:t>
      </w:r>
    </w:p>
    <w:p w14:paraId="4BAB65CC" w14:textId="1B2567D0" w:rsidR="00C83748" w:rsidRDefault="00C83748" w:rsidP="00C83748">
      <w:pPr>
        <w:pStyle w:val="NormaleWeb"/>
        <w:jc w:val="both"/>
        <w:rPr>
          <w:sz w:val="20"/>
          <w:szCs w:val="20"/>
          <w:lang w:val="es-ES"/>
        </w:rPr>
      </w:pPr>
      <w:r w:rsidRPr="00C83748">
        <w:rPr>
          <w:sz w:val="20"/>
          <w:szCs w:val="20"/>
          <w:lang w:val="es-ES"/>
        </w:rPr>
        <w:t>-p</w:t>
      </w:r>
      <w:r w:rsidR="00415579" w:rsidRPr="00C83748">
        <w:rPr>
          <w:sz w:val="20"/>
          <w:szCs w:val="20"/>
          <w:lang w:val="es-ES"/>
        </w:rPr>
        <w:t>romoting or optimizing user-uploaded content.</w:t>
      </w:r>
      <w:r w:rsidRPr="00C83748">
        <w:rPr>
          <w:sz w:val="20"/>
          <w:szCs w:val="20"/>
          <w:lang w:val="es-ES"/>
        </w:rPr>
        <w:t>;</w:t>
      </w:r>
      <w:r>
        <w:rPr>
          <w:sz w:val="20"/>
          <w:szCs w:val="20"/>
          <w:lang w:val="es-ES"/>
        </w:rPr>
        <w:t>-</w:t>
      </w:r>
    </w:p>
    <w:p w14:paraId="6B78097D" w14:textId="472D2904" w:rsidR="00415579" w:rsidRPr="00C83748" w:rsidRDefault="00C83748" w:rsidP="00C83748">
      <w:pPr>
        <w:pStyle w:val="NormaleWeb"/>
        <w:jc w:val="both"/>
        <w:rPr>
          <w:sz w:val="20"/>
          <w:szCs w:val="20"/>
          <w:lang w:val="es-ES"/>
        </w:rPr>
      </w:pPr>
      <w:r>
        <w:rPr>
          <w:sz w:val="20"/>
          <w:szCs w:val="20"/>
          <w:lang w:val="es-ES"/>
        </w:rPr>
        <w:t>-a</w:t>
      </w:r>
      <w:r w:rsidR="00415579" w:rsidRPr="00C83748">
        <w:rPr>
          <w:sz w:val="20"/>
          <w:szCs w:val="20"/>
          <w:lang w:val="es-ES"/>
        </w:rPr>
        <w:t>dopting a business model that encourages the illegal sharing of content</w:t>
      </w:r>
      <w:r w:rsidRPr="00C83748">
        <w:rPr>
          <w:sz w:val="20"/>
          <w:szCs w:val="20"/>
          <w:lang w:val="es-ES"/>
        </w:rPr>
        <w:t>.</w:t>
      </w:r>
    </w:p>
    <w:p w14:paraId="7710F06D" w14:textId="3DFAF01A" w:rsidR="00415579" w:rsidRPr="00C83748" w:rsidRDefault="00415579" w:rsidP="00C83748">
      <w:pPr>
        <w:pStyle w:val="NormaleWeb"/>
        <w:jc w:val="both"/>
        <w:rPr>
          <w:sz w:val="20"/>
          <w:szCs w:val="20"/>
          <w:lang w:val="es-ES"/>
        </w:rPr>
      </w:pPr>
      <w:r w:rsidRPr="00C83748">
        <w:rPr>
          <w:sz w:val="20"/>
          <w:szCs w:val="20"/>
          <w:lang w:val="es-ES"/>
        </w:rPr>
        <w:lastRenderedPageBreak/>
        <w:t>If an online platform is deemed "active," it generally cannot rely on the safe harbour exemption of the e-Commerce Directive. Instead, its liability is assessed under general civil liability rules for aiding and abetting the dissemination of illicit products.</w:t>
      </w:r>
    </w:p>
    <w:p w14:paraId="5FE474B7" w14:textId="6C7EA763" w:rsidR="00415579" w:rsidRPr="002849B2" w:rsidRDefault="00415579" w:rsidP="00C47390">
      <w:pPr>
        <w:pStyle w:val="NormaleWeb"/>
        <w:jc w:val="both"/>
        <w:rPr>
          <w:sz w:val="20"/>
          <w:szCs w:val="20"/>
        </w:rPr>
      </w:pPr>
      <w:r w:rsidRPr="002017D9">
        <w:rPr>
          <w:sz w:val="20"/>
          <w:szCs w:val="20"/>
          <w:lang w:val="es-ES"/>
        </w:rPr>
        <w:t>Article 17 of the Copyright Directive (EU 2019/790 - DSM Copyright Directive), implemented in Italy, significantly impacts OCSSPs (</w:t>
      </w:r>
      <w:r w:rsidR="002017D9" w:rsidRPr="002017D9">
        <w:rPr>
          <w:sz w:val="20"/>
          <w:szCs w:val="20"/>
          <w:lang w:val="es-ES"/>
        </w:rPr>
        <w:t>Online Content-Sharing Service Providers</w:t>
      </w:r>
      <w:r w:rsidR="002017D9">
        <w:rPr>
          <w:sz w:val="20"/>
          <w:szCs w:val="20"/>
          <w:lang w:val="es-ES"/>
        </w:rPr>
        <w:t xml:space="preserve">, e.g. </w:t>
      </w:r>
      <w:r w:rsidRPr="002017D9">
        <w:rPr>
          <w:sz w:val="20"/>
          <w:szCs w:val="20"/>
          <w:lang w:val="es-ES"/>
        </w:rPr>
        <w:t xml:space="preserve">platforms like YouTube). </w:t>
      </w:r>
      <w:proofErr w:type="spellStart"/>
      <w:r w:rsidRPr="002849B2">
        <w:rPr>
          <w:sz w:val="20"/>
          <w:szCs w:val="20"/>
        </w:rPr>
        <w:t>This</w:t>
      </w:r>
      <w:proofErr w:type="spellEnd"/>
      <w:r w:rsidRPr="002849B2">
        <w:rPr>
          <w:sz w:val="20"/>
          <w:szCs w:val="20"/>
        </w:rPr>
        <w:t xml:space="preserve"> </w:t>
      </w:r>
      <w:proofErr w:type="spellStart"/>
      <w:r w:rsidRPr="002849B2">
        <w:rPr>
          <w:sz w:val="20"/>
          <w:szCs w:val="20"/>
        </w:rPr>
        <w:t>article</w:t>
      </w:r>
      <w:proofErr w:type="spellEnd"/>
      <w:r w:rsidRPr="002849B2">
        <w:rPr>
          <w:sz w:val="20"/>
          <w:szCs w:val="20"/>
        </w:rPr>
        <w:t xml:space="preserve"> </w:t>
      </w:r>
      <w:proofErr w:type="spellStart"/>
      <w:r w:rsidRPr="002849B2">
        <w:rPr>
          <w:sz w:val="20"/>
          <w:szCs w:val="20"/>
        </w:rPr>
        <w:t>introduces</w:t>
      </w:r>
      <w:proofErr w:type="spellEnd"/>
      <w:r w:rsidRPr="002849B2">
        <w:rPr>
          <w:sz w:val="20"/>
          <w:szCs w:val="20"/>
        </w:rPr>
        <w:t xml:space="preserve"> a new liability regime, making </w:t>
      </w:r>
      <w:proofErr w:type="spellStart"/>
      <w:r w:rsidRPr="002849B2">
        <w:rPr>
          <w:sz w:val="20"/>
          <w:szCs w:val="20"/>
        </w:rPr>
        <w:t>these</w:t>
      </w:r>
      <w:proofErr w:type="spellEnd"/>
      <w:r w:rsidRPr="002849B2">
        <w:rPr>
          <w:sz w:val="20"/>
          <w:szCs w:val="20"/>
        </w:rPr>
        <w:t xml:space="preserve"> </w:t>
      </w:r>
      <w:proofErr w:type="spellStart"/>
      <w:r w:rsidRPr="002849B2">
        <w:rPr>
          <w:sz w:val="20"/>
          <w:szCs w:val="20"/>
        </w:rPr>
        <w:t>platforms</w:t>
      </w:r>
      <w:proofErr w:type="spellEnd"/>
      <w:r w:rsidRPr="002849B2">
        <w:rPr>
          <w:sz w:val="20"/>
          <w:szCs w:val="20"/>
        </w:rPr>
        <w:t xml:space="preserve"> </w:t>
      </w:r>
      <w:proofErr w:type="spellStart"/>
      <w:r w:rsidRPr="002849B2">
        <w:rPr>
          <w:sz w:val="20"/>
          <w:szCs w:val="20"/>
        </w:rPr>
        <w:t>directly</w:t>
      </w:r>
      <w:proofErr w:type="spellEnd"/>
      <w:r w:rsidRPr="002849B2">
        <w:rPr>
          <w:sz w:val="20"/>
          <w:szCs w:val="20"/>
        </w:rPr>
        <w:t xml:space="preserve"> </w:t>
      </w:r>
      <w:proofErr w:type="spellStart"/>
      <w:r w:rsidRPr="002849B2">
        <w:rPr>
          <w:sz w:val="20"/>
          <w:szCs w:val="20"/>
        </w:rPr>
        <w:t>liable</w:t>
      </w:r>
      <w:proofErr w:type="spellEnd"/>
      <w:r w:rsidRPr="002849B2">
        <w:rPr>
          <w:sz w:val="20"/>
          <w:szCs w:val="20"/>
        </w:rPr>
        <w:t xml:space="preserve"> for copyright-</w:t>
      </w:r>
      <w:proofErr w:type="spellStart"/>
      <w:r w:rsidRPr="002849B2">
        <w:rPr>
          <w:sz w:val="20"/>
          <w:szCs w:val="20"/>
        </w:rPr>
        <w:t>protected</w:t>
      </w:r>
      <w:proofErr w:type="spellEnd"/>
      <w:r w:rsidRPr="002849B2">
        <w:rPr>
          <w:sz w:val="20"/>
          <w:szCs w:val="20"/>
        </w:rPr>
        <w:t xml:space="preserve"> </w:t>
      </w:r>
      <w:proofErr w:type="spellStart"/>
      <w:r w:rsidRPr="002849B2">
        <w:rPr>
          <w:sz w:val="20"/>
          <w:szCs w:val="20"/>
        </w:rPr>
        <w:t>content</w:t>
      </w:r>
      <w:proofErr w:type="spellEnd"/>
      <w:r w:rsidRPr="002849B2">
        <w:rPr>
          <w:sz w:val="20"/>
          <w:szCs w:val="20"/>
        </w:rPr>
        <w:t xml:space="preserve"> </w:t>
      </w:r>
      <w:proofErr w:type="spellStart"/>
      <w:r w:rsidRPr="002849B2">
        <w:rPr>
          <w:sz w:val="20"/>
          <w:szCs w:val="20"/>
        </w:rPr>
        <w:t>uploaded</w:t>
      </w:r>
      <w:proofErr w:type="spellEnd"/>
      <w:r w:rsidRPr="002849B2">
        <w:rPr>
          <w:sz w:val="20"/>
          <w:szCs w:val="20"/>
        </w:rPr>
        <w:t xml:space="preserve"> by </w:t>
      </w:r>
      <w:proofErr w:type="spellStart"/>
      <w:r w:rsidRPr="002849B2">
        <w:rPr>
          <w:sz w:val="20"/>
          <w:szCs w:val="20"/>
        </w:rPr>
        <w:t>their</w:t>
      </w:r>
      <w:proofErr w:type="spellEnd"/>
      <w:r w:rsidRPr="002849B2">
        <w:rPr>
          <w:sz w:val="20"/>
          <w:szCs w:val="20"/>
        </w:rPr>
        <w:t xml:space="preserve"> users </w:t>
      </w:r>
      <w:proofErr w:type="spellStart"/>
      <w:r w:rsidRPr="002849B2">
        <w:rPr>
          <w:sz w:val="20"/>
          <w:szCs w:val="20"/>
        </w:rPr>
        <w:t>unless</w:t>
      </w:r>
      <w:proofErr w:type="spellEnd"/>
      <w:r w:rsidRPr="002849B2">
        <w:rPr>
          <w:sz w:val="20"/>
          <w:szCs w:val="20"/>
        </w:rPr>
        <w:t xml:space="preserve"> </w:t>
      </w:r>
      <w:proofErr w:type="spellStart"/>
      <w:r w:rsidRPr="002849B2">
        <w:rPr>
          <w:sz w:val="20"/>
          <w:szCs w:val="20"/>
        </w:rPr>
        <w:t>they</w:t>
      </w:r>
      <w:proofErr w:type="spellEnd"/>
      <w:r w:rsidRPr="002849B2">
        <w:rPr>
          <w:sz w:val="20"/>
          <w:szCs w:val="20"/>
        </w:rPr>
        <w:t xml:space="preserve"> can </w:t>
      </w:r>
      <w:proofErr w:type="spellStart"/>
      <w:r w:rsidRPr="002849B2">
        <w:rPr>
          <w:sz w:val="20"/>
          <w:szCs w:val="20"/>
        </w:rPr>
        <w:t>demonstrate</w:t>
      </w:r>
      <w:proofErr w:type="spellEnd"/>
      <w:r w:rsidRPr="002849B2">
        <w:rPr>
          <w:sz w:val="20"/>
          <w:szCs w:val="20"/>
        </w:rPr>
        <w:t xml:space="preserve"> </w:t>
      </w:r>
      <w:proofErr w:type="spellStart"/>
      <w:r w:rsidRPr="002849B2">
        <w:rPr>
          <w:sz w:val="20"/>
          <w:szCs w:val="20"/>
        </w:rPr>
        <w:t>that</w:t>
      </w:r>
      <w:proofErr w:type="spellEnd"/>
      <w:r w:rsidRPr="002849B2">
        <w:rPr>
          <w:sz w:val="20"/>
          <w:szCs w:val="20"/>
        </w:rPr>
        <w:t xml:space="preserve"> </w:t>
      </w:r>
      <w:proofErr w:type="spellStart"/>
      <w:r w:rsidRPr="002849B2">
        <w:rPr>
          <w:sz w:val="20"/>
          <w:szCs w:val="20"/>
        </w:rPr>
        <w:t>they</w:t>
      </w:r>
      <w:proofErr w:type="spellEnd"/>
      <w:r w:rsidRPr="002849B2">
        <w:rPr>
          <w:sz w:val="20"/>
          <w:szCs w:val="20"/>
        </w:rPr>
        <w:t xml:space="preserve"> </w:t>
      </w:r>
      <w:proofErr w:type="spellStart"/>
      <w:r w:rsidRPr="002849B2">
        <w:rPr>
          <w:sz w:val="20"/>
          <w:szCs w:val="20"/>
        </w:rPr>
        <w:t>have</w:t>
      </w:r>
      <w:proofErr w:type="spellEnd"/>
      <w:r w:rsidRPr="002849B2">
        <w:rPr>
          <w:sz w:val="20"/>
          <w:szCs w:val="20"/>
        </w:rPr>
        <w:t>:</w:t>
      </w:r>
    </w:p>
    <w:p w14:paraId="4C9BF29A" w14:textId="77777777" w:rsidR="00C47390" w:rsidRDefault="00C47390" w:rsidP="00C47390">
      <w:pPr>
        <w:pStyle w:val="NormaleWeb"/>
        <w:jc w:val="both"/>
        <w:rPr>
          <w:sz w:val="20"/>
          <w:szCs w:val="20"/>
        </w:rPr>
      </w:pPr>
      <w:r>
        <w:rPr>
          <w:sz w:val="20"/>
          <w:szCs w:val="20"/>
        </w:rPr>
        <w:t>-m</w:t>
      </w:r>
      <w:r w:rsidR="00415579" w:rsidRPr="002849B2">
        <w:rPr>
          <w:sz w:val="20"/>
          <w:szCs w:val="20"/>
        </w:rPr>
        <w:t xml:space="preserve">ade best </w:t>
      </w:r>
      <w:proofErr w:type="spellStart"/>
      <w:r w:rsidR="00415579" w:rsidRPr="002849B2">
        <w:rPr>
          <w:sz w:val="20"/>
          <w:szCs w:val="20"/>
        </w:rPr>
        <w:t>efforts</w:t>
      </w:r>
      <w:proofErr w:type="spellEnd"/>
      <w:r w:rsidR="00415579" w:rsidRPr="002849B2">
        <w:rPr>
          <w:sz w:val="20"/>
          <w:szCs w:val="20"/>
        </w:rPr>
        <w:t xml:space="preserve"> to </w:t>
      </w:r>
      <w:proofErr w:type="spellStart"/>
      <w:r w:rsidR="00415579" w:rsidRPr="002849B2">
        <w:rPr>
          <w:sz w:val="20"/>
          <w:szCs w:val="20"/>
        </w:rPr>
        <w:t>obtain</w:t>
      </w:r>
      <w:proofErr w:type="spellEnd"/>
      <w:r w:rsidR="00415579" w:rsidRPr="002849B2">
        <w:rPr>
          <w:sz w:val="20"/>
          <w:szCs w:val="20"/>
        </w:rPr>
        <w:t xml:space="preserve"> </w:t>
      </w:r>
      <w:proofErr w:type="spellStart"/>
      <w:r w:rsidR="00415579" w:rsidRPr="002849B2">
        <w:rPr>
          <w:sz w:val="20"/>
          <w:szCs w:val="20"/>
        </w:rPr>
        <w:t>authorization</w:t>
      </w:r>
      <w:proofErr w:type="spellEnd"/>
      <w:r w:rsidR="00415579" w:rsidRPr="002849B2">
        <w:rPr>
          <w:sz w:val="20"/>
          <w:szCs w:val="20"/>
        </w:rPr>
        <w:t xml:space="preserve"> (e.g., licensing agreements) from </w:t>
      </w:r>
      <w:proofErr w:type="spellStart"/>
      <w:r w:rsidR="00415579" w:rsidRPr="002849B2">
        <w:rPr>
          <w:sz w:val="20"/>
          <w:szCs w:val="20"/>
        </w:rPr>
        <w:t>rights</w:t>
      </w:r>
      <w:proofErr w:type="spellEnd"/>
      <w:r w:rsidR="00415579" w:rsidRPr="002849B2">
        <w:rPr>
          <w:sz w:val="20"/>
          <w:szCs w:val="20"/>
        </w:rPr>
        <w:t xml:space="preserve"> holders</w:t>
      </w:r>
      <w:r>
        <w:rPr>
          <w:sz w:val="20"/>
          <w:szCs w:val="20"/>
        </w:rPr>
        <w:t>;</w:t>
      </w:r>
    </w:p>
    <w:p w14:paraId="6A5A79BD" w14:textId="77777777" w:rsidR="00C47390" w:rsidRDefault="00C47390" w:rsidP="00C47390">
      <w:pPr>
        <w:pStyle w:val="NormaleWeb"/>
        <w:jc w:val="both"/>
        <w:rPr>
          <w:sz w:val="20"/>
          <w:szCs w:val="20"/>
        </w:rPr>
      </w:pPr>
      <w:r>
        <w:rPr>
          <w:sz w:val="20"/>
          <w:szCs w:val="20"/>
        </w:rPr>
        <w:t>-m</w:t>
      </w:r>
      <w:r w:rsidR="00415579" w:rsidRPr="002849B2">
        <w:rPr>
          <w:sz w:val="20"/>
          <w:szCs w:val="20"/>
        </w:rPr>
        <w:t xml:space="preserve">ade best </w:t>
      </w:r>
      <w:proofErr w:type="spellStart"/>
      <w:r w:rsidR="00415579" w:rsidRPr="002849B2">
        <w:rPr>
          <w:sz w:val="20"/>
          <w:szCs w:val="20"/>
        </w:rPr>
        <w:t>efforts</w:t>
      </w:r>
      <w:proofErr w:type="spellEnd"/>
      <w:r w:rsidR="00415579" w:rsidRPr="002849B2">
        <w:rPr>
          <w:sz w:val="20"/>
          <w:szCs w:val="20"/>
        </w:rPr>
        <w:t xml:space="preserve"> to </w:t>
      </w:r>
      <w:proofErr w:type="spellStart"/>
      <w:r w:rsidR="00415579" w:rsidRPr="002849B2">
        <w:rPr>
          <w:sz w:val="20"/>
          <w:szCs w:val="20"/>
        </w:rPr>
        <w:t>ensure</w:t>
      </w:r>
      <w:proofErr w:type="spellEnd"/>
      <w:r w:rsidR="00415579" w:rsidRPr="002849B2">
        <w:rPr>
          <w:sz w:val="20"/>
          <w:szCs w:val="20"/>
        </w:rPr>
        <w:t xml:space="preserve"> the </w:t>
      </w:r>
      <w:proofErr w:type="spellStart"/>
      <w:r w:rsidR="00415579" w:rsidRPr="002849B2">
        <w:rPr>
          <w:sz w:val="20"/>
          <w:szCs w:val="20"/>
        </w:rPr>
        <w:t>unavailability</w:t>
      </w:r>
      <w:proofErr w:type="spellEnd"/>
      <w:r w:rsidR="00415579" w:rsidRPr="002849B2">
        <w:rPr>
          <w:sz w:val="20"/>
          <w:szCs w:val="20"/>
        </w:rPr>
        <w:t xml:space="preserve"> of </w:t>
      </w:r>
      <w:proofErr w:type="spellStart"/>
      <w:r w:rsidR="00415579" w:rsidRPr="002849B2">
        <w:rPr>
          <w:sz w:val="20"/>
          <w:szCs w:val="20"/>
        </w:rPr>
        <w:t>specific</w:t>
      </w:r>
      <w:proofErr w:type="spellEnd"/>
      <w:r w:rsidR="00415579" w:rsidRPr="002849B2">
        <w:rPr>
          <w:sz w:val="20"/>
          <w:szCs w:val="20"/>
        </w:rPr>
        <w:t xml:space="preserve"> works for </w:t>
      </w:r>
      <w:proofErr w:type="spellStart"/>
      <w:r w:rsidR="00415579" w:rsidRPr="002849B2">
        <w:rPr>
          <w:sz w:val="20"/>
          <w:szCs w:val="20"/>
        </w:rPr>
        <w:t>which</w:t>
      </w:r>
      <w:proofErr w:type="spellEnd"/>
      <w:r w:rsidR="00415579" w:rsidRPr="002849B2">
        <w:rPr>
          <w:sz w:val="20"/>
          <w:szCs w:val="20"/>
        </w:rPr>
        <w:t xml:space="preserve"> </w:t>
      </w:r>
      <w:proofErr w:type="spellStart"/>
      <w:r w:rsidR="00415579" w:rsidRPr="002849B2">
        <w:rPr>
          <w:sz w:val="20"/>
          <w:szCs w:val="20"/>
        </w:rPr>
        <w:t>rights</w:t>
      </w:r>
      <w:proofErr w:type="spellEnd"/>
      <w:r w:rsidR="00415579" w:rsidRPr="002849B2">
        <w:rPr>
          <w:sz w:val="20"/>
          <w:szCs w:val="20"/>
        </w:rPr>
        <w:t xml:space="preserve"> holders </w:t>
      </w:r>
      <w:proofErr w:type="spellStart"/>
      <w:r w:rsidR="00415579" w:rsidRPr="002849B2">
        <w:rPr>
          <w:sz w:val="20"/>
          <w:szCs w:val="20"/>
        </w:rPr>
        <w:t>have</w:t>
      </w:r>
      <w:proofErr w:type="spellEnd"/>
      <w:r w:rsidR="00415579" w:rsidRPr="002849B2">
        <w:rPr>
          <w:sz w:val="20"/>
          <w:szCs w:val="20"/>
        </w:rPr>
        <w:t xml:space="preserve"> </w:t>
      </w:r>
      <w:proofErr w:type="spellStart"/>
      <w:r w:rsidR="00415579" w:rsidRPr="002849B2">
        <w:rPr>
          <w:sz w:val="20"/>
          <w:szCs w:val="20"/>
        </w:rPr>
        <w:t>provided</w:t>
      </w:r>
      <w:proofErr w:type="spellEnd"/>
      <w:r w:rsidR="00415579" w:rsidRPr="002849B2">
        <w:rPr>
          <w:sz w:val="20"/>
          <w:szCs w:val="20"/>
        </w:rPr>
        <w:t xml:space="preserve"> </w:t>
      </w:r>
      <w:proofErr w:type="spellStart"/>
      <w:r w:rsidR="00415579" w:rsidRPr="002849B2">
        <w:rPr>
          <w:sz w:val="20"/>
          <w:szCs w:val="20"/>
        </w:rPr>
        <w:t>relevant</w:t>
      </w:r>
      <w:proofErr w:type="spellEnd"/>
      <w:r w:rsidR="00415579" w:rsidRPr="002849B2">
        <w:rPr>
          <w:sz w:val="20"/>
          <w:szCs w:val="20"/>
        </w:rPr>
        <w:t xml:space="preserve"> and </w:t>
      </w:r>
      <w:proofErr w:type="spellStart"/>
      <w:r w:rsidR="00415579" w:rsidRPr="002849B2">
        <w:rPr>
          <w:sz w:val="20"/>
          <w:szCs w:val="20"/>
        </w:rPr>
        <w:t>necessary</w:t>
      </w:r>
      <w:proofErr w:type="spellEnd"/>
      <w:r w:rsidR="00415579" w:rsidRPr="002849B2">
        <w:rPr>
          <w:sz w:val="20"/>
          <w:szCs w:val="20"/>
        </w:rPr>
        <w:t xml:space="preserve"> information</w:t>
      </w:r>
      <w:r>
        <w:rPr>
          <w:sz w:val="20"/>
          <w:szCs w:val="20"/>
        </w:rPr>
        <w:t>;</w:t>
      </w:r>
    </w:p>
    <w:p w14:paraId="2071FC44" w14:textId="2B764098" w:rsidR="00415579" w:rsidRPr="002849B2" w:rsidRDefault="00C47390" w:rsidP="00C47390">
      <w:pPr>
        <w:pStyle w:val="NormaleWeb"/>
        <w:jc w:val="both"/>
        <w:rPr>
          <w:sz w:val="20"/>
          <w:szCs w:val="20"/>
        </w:rPr>
      </w:pPr>
      <w:r>
        <w:rPr>
          <w:sz w:val="20"/>
          <w:szCs w:val="20"/>
        </w:rPr>
        <w:t>-</w:t>
      </w:r>
      <w:proofErr w:type="spellStart"/>
      <w:r>
        <w:rPr>
          <w:sz w:val="20"/>
          <w:szCs w:val="20"/>
        </w:rPr>
        <w:t>a</w:t>
      </w:r>
      <w:r w:rsidR="00415579" w:rsidRPr="002849B2">
        <w:rPr>
          <w:sz w:val="20"/>
          <w:szCs w:val="20"/>
        </w:rPr>
        <w:t>cted</w:t>
      </w:r>
      <w:proofErr w:type="spellEnd"/>
      <w:r w:rsidR="00415579" w:rsidRPr="002849B2">
        <w:rPr>
          <w:sz w:val="20"/>
          <w:szCs w:val="20"/>
        </w:rPr>
        <w:t xml:space="preserve"> </w:t>
      </w:r>
      <w:proofErr w:type="spellStart"/>
      <w:r w:rsidR="00415579" w:rsidRPr="002849B2">
        <w:rPr>
          <w:sz w:val="20"/>
          <w:szCs w:val="20"/>
        </w:rPr>
        <w:t>expeditiously</w:t>
      </w:r>
      <w:proofErr w:type="spellEnd"/>
      <w:r w:rsidR="00415579" w:rsidRPr="002849B2">
        <w:rPr>
          <w:sz w:val="20"/>
          <w:szCs w:val="20"/>
        </w:rPr>
        <w:t xml:space="preserve">, </w:t>
      </w:r>
      <w:proofErr w:type="spellStart"/>
      <w:r w:rsidR="00415579" w:rsidRPr="002849B2">
        <w:rPr>
          <w:sz w:val="20"/>
          <w:szCs w:val="20"/>
        </w:rPr>
        <w:t>upon</w:t>
      </w:r>
      <w:proofErr w:type="spellEnd"/>
      <w:r w:rsidR="00415579" w:rsidRPr="002849B2">
        <w:rPr>
          <w:sz w:val="20"/>
          <w:szCs w:val="20"/>
        </w:rPr>
        <w:t xml:space="preserve"> </w:t>
      </w:r>
      <w:proofErr w:type="spellStart"/>
      <w:r w:rsidR="00415579" w:rsidRPr="002849B2">
        <w:rPr>
          <w:sz w:val="20"/>
          <w:szCs w:val="20"/>
        </w:rPr>
        <w:t>receiving</w:t>
      </w:r>
      <w:proofErr w:type="spellEnd"/>
      <w:r w:rsidR="00415579" w:rsidRPr="002849B2">
        <w:rPr>
          <w:sz w:val="20"/>
          <w:szCs w:val="20"/>
        </w:rPr>
        <w:t xml:space="preserve"> a </w:t>
      </w:r>
      <w:proofErr w:type="spellStart"/>
      <w:r w:rsidR="00415579" w:rsidRPr="002849B2">
        <w:rPr>
          <w:sz w:val="20"/>
          <w:szCs w:val="20"/>
        </w:rPr>
        <w:t>sufficiently</w:t>
      </w:r>
      <w:proofErr w:type="spellEnd"/>
      <w:r w:rsidR="00415579" w:rsidRPr="002849B2">
        <w:rPr>
          <w:sz w:val="20"/>
          <w:szCs w:val="20"/>
        </w:rPr>
        <w:t xml:space="preserve"> </w:t>
      </w:r>
      <w:proofErr w:type="spellStart"/>
      <w:r w:rsidR="00415579" w:rsidRPr="002849B2">
        <w:rPr>
          <w:sz w:val="20"/>
          <w:szCs w:val="20"/>
        </w:rPr>
        <w:t>reasoned</w:t>
      </w:r>
      <w:proofErr w:type="spellEnd"/>
      <w:r w:rsidR="00415579" w:rsidRPr="002849B2">
        <w:rPr>
          <w:sz w:val="20"/>
          <w:szCs w:val="20"/>
        </w:rPr>
        <w:t xml:space="preserve"> </w:t>
      </w:r>
      <w:proofErr w:type="spellStart"/>
      <w:r w:rsidR="00415579" w:rsidRPr="002849B2">
        <w:rPr>
          <w:sz w:val="20"/>
          <w:szCs w:val="20"/>
        </w:rPr>
        <w:t>notice</w:t>
      </w:r>
      <w:proofErr w:type="spellEnd"/>
      <w:r w:rsidR="00415579" w:rsidRPr="002849B2">
        <w:rPr>
          <w:sz w:val="20"/>
          <w:szCs w:val="20"/>
        </w:rPr>
        <w:t xml:space="preserve"> from </w:t>
      </w:r>
      <w:proofErr w:type="spellStart"/>
      <w:r w:rsidR="00415579" w:rsidRPr="002849B2">
        <w:rPr>
          <w:sz w:val="20"/>
          <w:szCs w:val="20"/>
        </w:rPr>
        <w:t>rights</w:t>
      </w:r>
      <w:proofErr w:type="spellEnd"/>
      <w:r w:rsidR="00415579" w:rsidRPr="002849B2">
        <w:rPr>
          <w:sz w:val="20"/>
          <w:szCs w:val="20"/>
        </w:rPr>
        <w:t xml:space="preserve"> holders, to </w:t>
      </w:r>
      <w:proofErr w:type="spellStart"/>
      <w:r w:rsidR="00415579" w:rsidRPr="002849B2">
        <w:rPr>
          <w:sz w:val="20"/>
          <w:szCs w:val="20"/>
        </w:rPr>
        <w:t>disable</w:t>
      </w:r>
      <w:proofErr w:type="spellEnd"/>
      <w:r w:rsidR="00415579" w:rsidRPr="002849B2">
        <w:rPr>
          <w:sz w:val="20"/>
          <w:szCs w:val="20"/>
        </w:rPr>
        <w:t xml:space="preserve"> access to, or </w:t>
      </w:r>
      <w:proofErr w:type="spellStart"/>
      <w:r w:rsidR="00415579" w:rsidRPr="002849B2">
        <w:rPr>
          <w:sz w:val="20"/>
          <w:szCs w:val="20"/>
        </w:rPr>
        <w:t>remove</w:t>
      </w:r>
      <w:proofErr w:type="spellEnd"/>
      <w:r w:rsidR="00415579" w:rsidRPr="002849B2">
        <w:rPr>
          <w:sz w:val="20"/>
          <w:szCs w:val="20"/>
        </w:rPr>
        <w:t xml:space="preserve"> from </w:t>
      </w:r>
      <w:proofErr w:type="spellStart"/>
      <w:r w:rsidR="00415579" w:rsidRPr="002849B2">
        <w:rPr>
          <w:sz w:val="20"/>
          <w:szCs w:val="20"/>
        </w:rPr>
        <w:t>their</w:t>
      </w:r>
      <w:proofErr w:type="spellEnd"/>
      <w:r w:rsidR="00415579" w:rsidRPr="002849B2">
        <w:rPr>
          <w:sz w:val="20"/>
          <w:szCs w:val="20"/>
        </w:rPr>
        <w:t xml:space="preserve"> websites, the </w:t>
      </w:r>
      <w:proofErr w:type="spellStart"/>
      <w:r w:rsidR="00415579" w:rsidRPr="002849B2">
        <w:rPr>
          <w:sz w:val="20"/>
          <w:szCs w:val="20"/>
        </w:rPr>
        <w:t>notified</w:t>
      </w:r>
      <w:proofErr w:type="spellEnd"/>
      <w:r w:rsidR="00415579" w:rsidRPr="002849B2">
        <w:rPr>
          <w:sz w:val="20"/>
          <w:szCs w:val="20"/>
        </w:rPr>
        <w:t xml:space="preserve"> works and made best </w:t>
      </w:r>
      <w:proofErr w:type="spellStart"/>
      <w:r w:rsidR="00415579" w:rsidRPr="002849B2">
        <w:rPr>
          <w:sz w:val="20"/>
          <w:szCs w:val="20"/>
        </w:rPr>
        <w:t>efforts</w:t>
      </w:r>
      <w:proofErr w:type="spellEnd"/>
      <w:r w:rsidR="00415579" w:rsidRPr="002849B2">
        <w:rPr>
          <w:sz w:val="20"/>
          <w:szCs w:val="20"/>
        </w:rPr>
        <w:t xml:space="preserve"> to </w:t>
      </w:r>
      <w:proofErr w:type="spellStart"/>
      <w:r w:rsidR="00415579" w:rsidRPr="002849B2">
        <w:rPr>
          <w:sz w:val="20"/>
          <w:szCs w:val="20"/>
        </w:rPr>
        <w:t>prevent</w:t>
      </w:r>
      <w:proofErr w:type="spellEnd"/>
      <w:r w:rsidR="00415579" w:rsidRPr="002849B2">
        <w:rPr>
          <w:sz w:val="20"/>
          <w:szCs w:val="20"/>
        </w:rPr>
        <w:t xml:space="preserve"> </w:t>
      </w:r>
      <w:proofErr w:type="spellStart"/>
      <w:r w:rsidR="00415579" w:rsidRPr="002849B2">
        <w:rPr>
          <w:sz w:val="20"/>
          <w:szCs w:val="20"/>
        </w:rPr>
        <w:t>their</w:t>
      </w:r>
      <w:proofErr w:type="spellEnd"/>
      <w:r w:rsidR="00415579" w:rsidRPr="002849B2">
        <w:rPr>
          <w:sz w:val="20"/>
          <w:szCs w:val="20"/>
        </w:rPr>
        <w:t xml:space="preserve"> future re-</w:t>
      </w:r>
      <w:proofErr w:type="spellStart"/>
      <w:r w:rsidR="00415579" w:rsidRPr="002849B2">
        <w:rPr>
          <w:sz w:val="20"/>
          <w:szCs w:val="20"/>
        </w:rPr>
        <w:t>uploading</w:t>
      </w:r>
      <w:proofErr w:type="spellEnd"/>
      <w:r w:rsidR="00415579" w:rsidRPr="002849B2">
        <w:rPr>
          <w:sz w:val="20"/>
          <w:szCs w:val="20"/>
        </w:rPr>
        <w:t xml:space="preserve">. </w:t>
      </w:r>
      <w:proofErr w:type="spellStart"/>
      <w:r w:rsidR="00415579" w:rsidRPr="002849B2">
        <w:rPr>
          <w:sz w:val="20"/>
          <w:szCs w:val="20"/>
        </w:rPr>
        <w:t>This</w:t>
      </w:r>
      <w:proofErr w:type="spellEnd"/>
      <w:r w:rsidR="00415579" w:rsidRPr="002849B2">
        <w:rPr>
          <w:sz w:val="20"/>
          <w:szCs w:val="20"/>
        </w:rPr>
        <w:t xml:space="preserve"> </w:t>
      </w:r>
      <w:proofErr w:type="spellStart"/>
      <w:r w:rsidR="00415579" w:rsidRPr="002849B2">
        <w:rPr>
          <w:sz w:val="20"/>
          <w:szCs w:val="20"/>
        </w:rPr>
        <w:t>implies</w:t>
      </w:r>
      <w:proofErr w:type="spellEnd"/>
      <w:r w:rsidR="00415579" w:rsidRPr="002849B2">
        <w:rPr>
          <w:sz w:val="20"/>
          <w:szCs w:val="20"/>
        </w:rPr>
        <w:t xml:space="preserve"> a "stay-down" </w:t>
      </w:r>
      <w:proofErr w:type="spellStart"/>
      <w:r w:rsidR="00415579" w:rsidRPr="002849B2">
        <w:rPr>
          <w:sz w:val="20"/>
          <w:szCs w:val="20"/>
        </w:rPr>
        <w:t>obligation</w:t>
      </w:r>
      <w:proofErr w:type="spellEnd"/>
      <w:r w:rsidR="00415579" w:rsidRPr="002849B2">
        <w:rPr>
          <w:sz w:val="20"/>
          <w:szCs w:val="20"/>
        </w:rPr>
        <w:t>.</w:t>
      </w:r>
    </w:p>
    <w:p w14:paraId="0014805D" w14:textId="42417826" w:rsidR="00415579" w:rsidRPr="002849B2" w:rsidRDefault="00C47390" w:rsidP="00C47390">
      <w:pPr>
        <w:pStyle w:val="NormaleWeb"/>
        <w:jc w:val="both"/>
        <w:rPr>
          <w:sz w:val="20"/>
          <w:szCs w:val="20"/>
          <w:lang w:val="es-ES"/>
        </w:rPr>
      </w:pPr>
      <w:r w:rsidRPr="00C47390">
        <w:rPr>
          <w:sz w:val="20"/>
          <w:szCs w:val="20"/>
          <w:lang w:val="es-ES"/>
        </w:rPr>
        <w:t xml:space="preserve">The </w:t>
      </w:r>
      <w:r w:rsidR="00415579" w:rsidRPr="00C47390">
        <w:rPr>
          <w:sz w:val="20"/>
          <w:szCs w:val="20"/>
          <w:lang w:val="es-ES"/>
        </w:rPr>
        <w:t>Digital Services Act (DSA - EU Regulation 2022/2065)</w:t>
      </w:r>
      <w:r>
        <w:rPr>
          <w:b/>
          <w:bCs/>
          <w:sz w:val="20"/>
          <w:szCs w:val="20"/>
          <w:lang w:val="es-ES"/>
        </w:rPr>
        <w:t xml:space="preserve"> </w:t>
      </w:r>
      <w:r w:rsidR="00415579" w:rsidRPr="002849B2">
        <w:rPr>
          <w:sz w:val="20"/>
          <w:szCs w:val="20"/>
          <w:lang w:val="es-ES"/>
        </w:rPr>
        <w:t>which is now directly applicable in Italy, aims to create a safer digital space and sets out harmonized rules for online intermediary services.</w:t>
      </w:r>
    </w:p>
    <w:p w14:paraId="2D8D32D9" w14:textId="77777777" w:rsidR="00415579" w:rsidRPr="002849B2" w:rsidRDefault="00415579" w:rsidP="00C47390">
      <w:pPr>
        <w:pStyle w:val="NormaleWeb"/>
        <w:jc w:val="both"/>
        <w:rPr>
          <w:sz w:val="20"/>
          <w:szCs w:val="20"/>
          <w:lang w:val="es-ES"/>
        </w:rPr>
      </w:pPr>
      <w:r w:rsidRPr="002849B2">
        <w:rPr>
          <w:sz w:val="20"/>
          <w:szCs w:val="20"/>
          <w:lang w:val="es-ES"/>
        </w:rPr>
        <w:t xml:space="preserve">While it largely maintains the liability exemptions of the e-Commerce Directive for general hosting services, it introduces </w:t>
      </w:r>
      <w:r w:rsidRPr="00C47390">
        <w:rPr>
          <w:sz w:val="20"/>
          <w:szCs w:val="20"/>
          <w:lang w:val="es-ES"/>
        </w:rPr>
        <w:t>more stringent obligations for larger platforms,</w:t>
      </w:r>
      <w:r w:rsidRPr="002849B2">
        <w:rPr>
          <w:sz w:val="20"/>
          <w:szCs w:val="20"/>
          <w:lang w:val="es-ES"/>
        </w:rPr>
        <w:t xml:space="preserve"> particularly in relation to illegal content (including IP infringement).</w:t>
      </w:r>
    </w:p>
    <w:p w14:paraId="1CE4781E" w14:textId="77777777" w:rsidR="00415579" w:rsidRPr="00C47390" w:rsidRDefault="00415579" w:rsidP="00C47390">
      <w:pPr>
        <w:pStyle w:val="NormaleWeb"/>
        <w:jc w:val="both"/>
        <w:rPr>
          <w:sz w:val="20"/>
          <w:szCs w:val="20"/>
          <w:lang w:val="es-ES"/>
        </w:rPr>
      </w:pPr>
      <w:r w:rsidRPr="00C47390">
        <w:rPr>
          <w:sz w:val="20"/>
          <w:szCs w:val="20"/>
          <w:lang w:val="es-ES"/>
        </w:rPr>
        <w:t>These obligations include:</w:t>
      </w:r>
    </w:p>
    <w:p w14:paraId="03E0CA61" w14:textId="438E66BF" w:rsidR="00415579" w:rsidRPr="00C47390" w:rsidRDefault="00C47390" w:rsidP="00C47390">
      <w:pPr>
        <w:pStyle w:val="NormaleWeb"/>
        <w:jc w:val="both"/>
        <w:rPr>
          <w:sz w:val="20"/>
          <w:szCs w:val="20"/>
          <w:lang w:val="es-ES"/>
        </w:rPr>
      </w:pPr>
      <w:r w:rsidRPr="00C47390">
        <w:rPr>
          <w:sz w:val="20"/>
          <w:szCs w:val="20"/>
          <w:lang w:val="es-ES"/>
        </w:rPr>
        <w:t>-</w:t>
      </w:r>
      <w:r>
        <w:rPr>
          <w:sz w:val="20"/>
          <w:szCs w:val="20"/>
          <w:lang w:val="es-ES"/>
        </w:rPr>
        <w:t>i</w:t>
      </w:r>
      <w:r w:rsidR="00415579" w:rsidRPr="00C47390">
        <w:rPr>
          <w:sz w:val="20"/>
          <w:szCs w:val="20"/>
          <w:lang w:val="es-ES"/>
        </w:rPr>
        <w:t>mplementing notice-and-action mechanisms that are user-friendly and allow rights holders to easily flag infringing content</w:t>
      </w:r>
      <w:r>
        <w:rPr>
          <w:sz w:val="20"/>
          <w:szCs w:val="20"/>
          <w:lang w:val="es-ES"/>
        </w:rPr>
        <w:t>;</w:t>
      </w:r>
    </w:p>
    <w:p w14:paraId="7DA79531" w14:textId="77777777" w:rsidR="00C47390" w:rsidRPr="00C47390" w:rsidRDefault="00C47390" w:rsidP="00C47390">
      <w:pPr>
        <w:pStyle w:val="NormaleWeb"/>
        <w:jc w:val="both"/>
        <w:rPr>
          <w:sz w:val="20"/>
          <w:szCs w:val="20"/>
          <w:lang w:val="es-ES"/>
        </w:rPr>
      </w:pPr>
      <w:r w:rsidRPr="00C47390">
        <w:rPr>
          <w:sz w:val="20"/>
          <w:szCs w:val="20"/>
          <w:lang w:val="es-ES"/>
        </w:rPr>
        <w:t>-p</w:t>
      </w:r>
      <w:r w:rsidR="00415579" w:rsidRPr="00C47390">
        <w:rPr>
          <w:sz w:val="20"/>
          <w:szCs w:val="20"/>
          <w:lang w:val="es-ES"/>
        </w:rPr>
        <w:t>roviding reasons for content moderation decisions and offering internal complaint-handling systems</w:t>
      </w:r>
      <w:r w:rsidRPr="00C47390">
        <w:rPr>
          <w:sz w:val="20"/>
          <w:szCs w:val="20"/>
          <w:lang w:val="es-ES"/>
        </w:rPr>
        <w:t>;</w:t>
      </w:r>
    </w:p>
    <w:p w14:paraId="08F68F6A" w14:textId="77777777" w:rsidR="00C47390" w:rsidRDefault="00C47390" w:rsidP="00C47390">
      <w:pPr>
        <w:pStyle w:val="NormaleWeb"/>
        <w:jc w:val="both"/>
        <w:rPr>
          <w:sz w:val="20"/>
          <w:szCs w:val="20"/>
          <w:lang w:val="es-ES"/>
        </w:rPr>
      </w:pPr>
      <w:r>
        <w:rPr>
          <w:sz w:val="20"/>
          <w:szCs w:val="20"/>
          <w:lang w:val="es-ES"/>
        </w:rPr>
        <w:t>-a</w:t>
      </w:r>
      <w:r w:rsidR="00415579" w:rsidRPr="00C47390">
        <w:rPr>
          <w:sz w:val="20"/>
          <w:szCs w:val="20"/>
          <w:lang w:val="es-ES"/>
        </w:rPr>
        <w:t>dopting measures to address repeat infringers</w:t>
      </w:r>
      <w:r>
        <w:rPr>
          <w:sz w:val="20"/>
          <w:szCs w:val="20"/>
          <w:lang w:val="es-ES"/>
        </w:rPr>
        <w:t>;</w:t>
      </w:r>
    </w:p>
    <w:p w14:paraId="54CC2F79" w14:textId="76CD46D8" w:rsidR="00415579" w:rsidRPr="00C47390" w:rsidRDefault="00C47390" w:rsidP="00C47390">
      <w:pPr>
        <w:pStyle w:val="NormaleWeb"/>
        <w:jc w:val="both"/>
        <w:rPr>
          <w:sz w:val="20"/>
          <w:szCs w:val="20"/>
          <w:lang w:val="es-ES"/>
        </w:rPr>
      </w:pPr>
      <w:r>
        <w:rPr>
          <w:sz w:val="20"/>
          <w:szCs w:val="20"/>
          <w:lang w:val="es-ES"/>
        </w:rPr>
        <w:t>-f</w:t>
      </w:r>
      <w:r w:rsidR="00415579" w:rsidRPr="00C47390">
        <w:rPr>
          <w:sz w:val="20"/>
          <w:szCs w:val="20"/>
          <w:lang w:val="es-ES"/>
        </w:rPr>
        <w:t>or Very Large Online Platforms (VLOPs) and Very Large Online Search Engines (VLOSEs), additional obligations apply, such as conducting risk assessments and implementing mitigation measures to combat the dissemination of illegal content.</w:t>
      </w:r>
    </w:p>
    <w:p w14:paraId="38462713" w14:textId="26BBD8FF" w:rsidR="00415579" w:rsidRPr="002849B2" w:rsidRDefault="00415579" w:rsidP="00FE3C48">
      <w:pPr>
        <w:pStyle w:val="NormaleWeb"/>
        <w:jc w:val="both"/>
        <w:rPr>
          <w:sz w:val="20"/>
          <w:szCs w:val="20"/>
        </w:rPr>
      </w:pPr>
      <w:proofErr w:type="spellStart"/>
      <w:r w:rsidRPr="002849B2">
        <w:rPr>
          <w:b/>
          <w:bCs/>
          <w:sz w:val="20"/>
          <w:szCs w:val="20"/>
        </w:rPr>
        <w:t>Unfair</w:t>
      </w:r>
      <w:proofErr w:type="spellEnd"/>
      <w:r w:rsidRPr="002849B2">
        <w:rPr>
          <w:b/>
          <w:bCs/>
          <w:sz w:val="20"/>
          <w:szCs w:val="20"/>
        </w:rPr>
        <w:t xml:space="preserve"> </w:t>
      </w:r>
      <w:proofErr w:type="spellStart"/>
      <w:r w:rsidRPr="002849B2">
        <w:rPr>
          <w:b/>
          <w:bCs/>
          <w:sz w:val="20"/>
          <w:szCs w:val="20"/>
        </w:rPr>
        <w:t>Competition</w:t>
      </w:r>
      <w:proofErr w:type="spellEnd"/>
      <w:r w:rsidRPr="002849B2">
        <w:rPr>
          <w:b/>
          <w:bCs/>
          <w:sz w:val="20"/>
          <w:szCs w:val="20"/>
        </w:rPr>
        <w:t>:</w:t>
      </w:r>
    </w:p>
    <w:p w14:paraId="7655CFE0" w14:textId="4DCA66FB" w:rsidR="00415579" w:rsidRPr="00C47390" w:rsidRDefault="00415579" w:rsidP="00FE3C48">
      <w:pPr>
        <w:pStyle w:val="NormaleWeb"/>
        <w:jc w:val="both"/>
        <w:rPr>
          <w:sz w:val="20"/>
          <w:szCs w:val="20"/>
          <w:lang w:val="es-ES"/>
        </w:rPr>
      </w:pPr>
      <w:proofErr w:type="spellStart"/>
      <w:r w:rsidRPr="002849B2">
        <w:rPr>
          <w:sz w:val="20"/>
          <w:szCs w:val="20"/>
        </w:rPr>
        <w:t>Unfair</w:t>
      </w:r>
      <w:proofErr w:type="spellEnd"/>
      <w:r w:rsidRPr="002849B2">
        <w:rPr>
          <w:sz w:val="20"/>
          <w:szCs w:val="20"/>
        </w:rPr>
        <w:t xml:space="preserve"> </w:t>
      </w:r>
      <w:proofErr w:type="spellStart"/>
      <w:r w:rsidRPr="002849B2">
        <w:rPr>
          <w:sz w:val="20"/>
          <w:szCs w:val="20"/>
        </w:rPr>
        <w:t>competition</w:t>
      </w:r>
      <w:proofErr w:type="spellEnd"/>
      <w:r w:rsidRPr="002849B2">
        <w:rPr>
          <w:sz w:val="20"/>
          <w:szCs w:val="20"/>
        </w:rPr>
        <w:t xml:space="preserve"> in </w:t>
      </w:r>
      <w:proofErr w:type="spellStart"/>
      <w:r w:rsidRPr="002849B2">
        <w:rPr>
          <w:sz w:val="20"/>
          <w:szCs w:val="20"/>
        </w:rPr>
        <w:t>Italy</w:t>
      </w:r>
      <w:proofErr w:type="spellEnd"/>
      <w:r w:rsidRPr="002849B2">
        <w:rPr>
          <w:sz w:val="20"/>
          <w:szCs w:val="20"/>
        </w:rPr>
        <w:t xml:space="preserve"> </w:t>
      </w:r>
      <w:proofErr w:type="spellStart"/>
      <w:r w:rsidRPr="002849B2">
        <w:rPr>
          <w:sz w:val="20"/>
          <w:szCs w:val="20"/>
        </w:rPr>
        <w:t>is</w:t>
      </w:r>
      <w:proofErr w:type="spellEnd"/>
      <w:r w:rsidRPr="002849B2">
        <w:rPr>
          <w:sz w:val="20"/>
          <w:szCs w:val="20"/>
        </w:rPr>
        <w:t xml:space="preserve"> </w:t>
      </w:r>
      <w:proofErr w:type="spellStart"/>
      <w:r w:rsidRPr="002849B2">
        <w:rPr>
          <w:sz w:val="20"/>
          <w:szCs w:val="20"/>
        </w:rPr>
        <w:t>primarily</w:t>
      </w:r>
      <w:proofErr w:type="spellEnd"/>
      <w:r w:rsidRPr="002849B2">
        <w:rPr>
          <w:sz w:val="20"/>
          <w:szCs w:val="20"/>
        </w:rPr>
        <w:t xml:space="preserve"> </w:t>
      </w:r>
      <w:proofErr w:type="spellStart"/>
      <w:r w:rsidRPr="002849B2">
        <w:rPr>
          <w:sz w:val="20"/>
          <w:szCs w:val="20"/>
        </w:rPr>
        <w:t>governed</w:t>
      </w:r>
      <w:proofErr w:type="spellEnd"/>
      <w:r w:rsidRPr="002849B2">
        <w:rPr>
          <w:sz w:val="20"/>
          <w:szCs w:val="20"/>
        </w:rPr>
        <w:t xml:space="preserve"> by </w:t>
      </w:r>
      <w:proofErr w:type="spellStart"/>
      <w:r w:rsidRPr="002849B2">
        <w:rPr>
          <w:sz w:val="20"/>
          <w:szCs w:val="20"/>
        </w:rPr>
        <w:t>Article</w:t>
      </w:r>
      <w:proofErr w:type="spellEnd"/>
      <w:r w:rsidRPr="002849B2">
        <w:rPr>
          <w:sz w:val="20"/>
          <w:szCs w:val="20"/>
        </w:rPr>
        <w:t xml:space="preserve"> 2598 of the </w:t>
      </w:r>
      <w:proofErr w:type="spellStart"/>
      <w:r w:rsidRPr="002849B2">
        <w:rPr>
          <w:sz w:val="20"/>
          <w:szCs w:val="20"/>
        </w:rPr>
        <w:t>Civil</w:t>
      </w:r>
      <w:proofErr w:type="spellEnd"/>
      <w:r w:rsidRPr="002849B2">
        <w:rPr>
          <w:sz w:val="20"/>
          <w:szCs w:val="20"/>
        </w:rPr>
        <w:t xml:space="preserve"> Code. </w:t>
      </w:r>
      <w:r w:rsidRPr="00C47390">
        <w:rPr>
          <w:sz w:val="20"/>
          <w:szCs w:val="20"/>
          <w:lang w:val="es-ES"/>
        </w:rPr>
        <w:t>Online platforms can be held liable for unfair competition in various scenarios</w:t>
      </w:r>
      <w:r w:rsidR="00C47390" w:rsidRPr="00C47390">
        <w:rPr>
          <w:sz w:val="20"/>
          <w:szCs w:val="20"/>
          <w:lang w:val="es-ES"/>
        </w:rPr>
        <w:t>.</w:t>
      </w:r>
    </w:p>
    <w:p w14:paraId="2A30155E" w14:textId="77777777" w:rsidR="00C47390" w:rsidRDefault="00C47390" w:rsidP="00C47390">
      <w:pPr>
        <w:pStyle w:val="NormaleWeb"/>
        <w:jc w:val="both"/>
        <w:rPr>
          <w:sz w:val="20"/>
          <w:szCs w:val="20"/>
          <w:lang w:val="es-ES"/>
        </w:rPr>
      </w:pPr>
      <w:r w:rsidRPr="00C47390">
        <w:rPr>
          <w:sz w:val="20"/>
          <w:szCs w:val="20"/>
          <w:lang w:val="es-ES"/>
        </w:rPr>
        <w:t>I</w:t>
      </w:r>
      <w:r w:rsidR="00415579" w:rsidRPr="00C47390">
        <w:rPr>
          <w:sz w:val="20"/>
          <w:szCs w:val="20"/>
          <w:lang w:val="es-ES"/>
        </w:rPr>
        <w:t>f the platform itself engages in practices that are contrary to professional fairness and capable of harming competitors, such as:</w:t>
      </w:r>
    </w:p>
    <w:p w14:paraId="59B1FD98" w14:textId="77777777" w:rsidR="00C47390" w:rsidRDefault="00C47390" w:rsidP="00C47390">
      <w:pPr>
        <w:pStyle w:val="NormaleWeb"/>
        <w:jc w:val="both"/>
        <w:rPr>
          <w:sz w:val="20"/>
          <w:szCs w:val="20"/>
          <w:lang w:val="es-ES"/>
        </w:rPr>
      </w:pPr>
      <w:r>
        <w:rPr>
          <w:sz w:val="20"/>
          <w:szCs w:val="20"/>
          <w:lang w:val="es-ES"/>
        </w:rPr>
        <w:t>-m</w:t>
      </w:r>
      <w:r w:rsidR="00415579" w:rsidRPr="00C47390">
        <w:rPr>
          <w:sz w:val="20"/>
          <w:szCs w:val="20"/>
          <w:lang w:val="es-ES"/>
        </w:rPr>
        <w:t>isleading advertising or deceptive commercial practices regarding its own services or products (e.g., related to data usage, service quality)</w:t>
      </w:r>
      <w:r>
        <w:rPr>
          <w:sz w:val="20"/>
          <w:szCs w:val="20"/>
          <w:lang w:val="es-ES"/>
        </w:rPr>
        <w:t>;</w:t>
      </w:r>
    </w:p>
    <w:p w14:paraId="18441C1B" w14:textId="77777777" w:rsidR="00C47390" w:rsidRDefault="00C47390" w:rsidP="00C47390">
      <w:pPr>
        <w:pStyle w:val="NormaleWeb"/>
        <w:jc w:val="both"/>
        <w:rPr>
          <w:sz w:val="20"/>
          <w:szCs w:val="20"/>
          <w:lang w:val="es-ES"/>
        </w:rPr>
      </w:pPr>
      <w:r>
        <w:rPr>
          <w:sz w:val="20"/>
          <w:szCs w:val="20"/>
          <w:lang w:val="es-ES"/>
        </w:rPr>
        <w:t>-a</w:t>
      </w:r>
      <w:r w:rsidR="00415579" w:rsidRPr="00C47390">
        <w:rPr>
          <w:sz w:val="20"/>
          <w:szCs w:val="20"/>
          <w:lang w:val="es-ES"/>
        </w:rPr>
        <w:t xml:space="preserve">buse of economic dependence, particularly for "gatekeeper" platforms that hold a dominant position over their business users (e.g., imposing unfair contractual terms, providing insufficient data to business users). </w:t>
      </w:r>
      <w:r w:rsidR="00415579" w:rsidRPr="002849B2">
        <w:rPr>
          <w:sz w:val="20"/>
          <w:szCs w:val="20"/>
          <w:lang w:val="es-ES"/>
        </w:rPr>
        <w:t>Recent Italian legislation has introduced a rebuttable presumption of economic dependence for digital platforms playing a key role in reaching end users</w:t>
      </w:r>
      <w:r>
        <w:rPr>
          <w:sz w:val="20"/>
          <w:szCs w:val="20"/>
          <w:lang w:val="es-ES"/>
        </w:rPr>
        <w:t>;</w:t>
      </w:r>
    </w:p>
    <w:p w14:paraId="53708F71" w14:textId="257F4EC6" w:rsidR="00415579" w:rsidRPr="002849B2" w:rsidRDefault="00C47390" w:rsidP="00C47390">
      <w:pPr>
        <w:pStyle w:val="NormaleWeb"/>
        <w:jc w:val="both"/>
        <w:rPr>
          <w:sz w:val="20"/>
          <w:szCs w:val="20"/>
          <w:lang w:val="es-ES"/>
        </w:rPr>
      </w:pPr>
      <w:r>
        <w:rPr>
          <w:sz w:val="20"/>
          <w:szCs w:val="20"/>
          <w:lang w:val="es-ES"/>
        </w:rPr>
        <w:t>-a</w:t>
      </w:r>
      <w:r w:rsidR="00415579" w:rsidRPr="002849B2">
        <w:rPr>
          <w:sz w:val="20"/>
          <w:szCs w:val="20"/>
          <w:lang w:val="es-ES"/>
        </w:rPr>
        <w:t>mbush marketing, even if indirect, that misleads the public about sponsorship or affiliation with events.</w:t>
      </w:r>
    </w:p>
    <w:p w14:paraId="203BBC6B" w14:textId="273C6E8E" w:rsidR="00415579" w:rsidRPr="002849B2" w:rsidRDefault="00415579" w:rsidP="00C47390">
      <w:pPr>
        <w:pStyle w:val="NormaleWeb"/>
        <w:jc w:val="both"/>
        <w:rPr>
          <w:sz w:val="20"/>
          <w:szCs w:val="20"/>
          <w:lang w:val="es-ES"/>
        </w:rPr>
      </w:pPr>
      <w:r w:rsidRPr="002849B2">
        <w:rPr>
          <w:sz w:val="20"/>
          <w:szCs w:val="20"/>
          <w:lang w:val="es-ES"/>
        </w:rPr>
        <w:t>While platforms generally don't have a proactive duty to monitor for all forms of unfair competition by their users, they can be held liable if they have knowledge of such practices and fail to act.</w:t>
      </w:r>
    </w:p>
    <w:p w14:paraId="2EB80A99" w14:textId="77777777" w:rsidR="00415579" w:rsidRPr="002849B2" w:rsidRDefault="00415579" w:rsidP="00C47390">
      <w:pPr>
        <w:pStyle w:val="NormaleWeb"/>
        <w:jc w:val="both"/>
        <w:rPr>
          <w:sz w:val="20"/>
          <w:szCs w:val="20"/>
          <w:lang w:val="es-ES"/>
        </w:rPr>
      </w:pPr>
      <w:r w:rsidRPr="002849B2">
        <w:rPr>
          <w:sz w:val="20"/>
          <w:szCs w:val="20"/>
          <w:lang w:val="es-ES"/>
        </w:rPr>
        <w:lastRenderedPageBreak/>
        <w:t xml:space="preserve">This often arises in cases </w:t>
      </w:r>
      <w:r w:rsidRPr="00C47390">
        <w:rPr>
          <w:sz w:val="20"/>
          <w:szCs w:val="20"/>
          <w:lang w:val="es-ES"/>
        </w:rPr>
        <w:t xml:space="preserve">of trademark infringement </w:t>
      </w:r>
      <w:r w:rsidRPr="002849B2">
        <w:rPr>
          <w:sz w:val="20"/>
          <w:szCs w:val="20"/>
          <w:lang w:val="es-ES"/>
        </w:rPr>
        <w:t>where users sell counterfeit goods or use trademarks as keywords for advertising. If an online marketplace is aware of such activities and provides assistance in optimizing or promoting these offers, it may lose its safe harbour protection and be held contributorily liable.</w:t>
      </w:r>
    </w:p>
    <w:p w14:paraId="657B4C1F" w14:textId="77777777" w:rsidR="00415579" w:rsidRPr="00FE3C48" w:rsidRDefault="00415579" w:rsidP="00C47390">
      <w:pPr>
        <w:pStyle w:val="NormaleWeb"/>
        <w:jc w:val="both"/>
        <w:rPr>
          <w:sz w:val="20"/>
          <w:szCs w:val="20"/>
          <w:lang w:val="es-ES"/>
        </w:rPr>
      </w:pPr>
      <w:r w:rsidRPr="00FE3C48">
        <w:rPr>
          <w:sz w:val="20"/>
          <w:szCs w:val="20"/>
          <w:lang w:val="es-ES"/>
        </w:rPr>
        <w:t>The Italian Competition Authority (AGCM) also has powers to intervene and impose measures, including website blocking, against platforms facilitating unfair commercial practices (e.g., sale of counterfeits, misleading information to consumers).</w:t>
      </w:r>
    </w:p>
    <w:p w14:paraId="7697536B" w14:textId="26202589" w:rsidR="00415579" w:rsidRPr="002849B2" w:rsidRDefault="00C47390" w:rsidP="00C47390">
      <w:pPr>
        <w:pStyle w:val="NormaleWeb"/>
        <w:jc w:val="both"/>
        <w:rPr>
          <w:sz w:val="20"/>
          <w:szCs w:val="20"/>
        </w:rPr>
      </w:pPr>
      <w:r w:rsidRPr="00C47390">
        <w:rPr>
          <w:sz w:val="20"/>
          <w:szCs w:val="20"/>
          <w:lang w:val="es-ES"/>
        </w:rPr>
        <w:t>The</w:t>
      </w:r>
      <w:r>
        <w:rPr>
          <w:b/>
          <w:bCs/>
          <w:sz w:val="20"/>
          <w:szCs w:val="20"/>
          <w:lang w:val="es-ES"/>
        </w:rPr>
        <w:t xml:space="preserve"> </w:t>
      </w:r>
      <w:r w:rsidR="00415579" w:rsidRPr="00C47390">
        <w:rPr>
          <w:sz w:val="20"/>
          <w:szCs w:val="20"/>
          <w:lang w:val="es-ES"/>
        </w:rPr>
        <w:t xml:space="preserve">general rule remains that platforms are primarily liable when they have actual knowledge of illegal content or activities and fail to act expeditiously. </w:t>
      </w:r>
      <w:proofErr w:type="spellStart"/>
      <w:r w:rsidR="00415579" w:rsidRPr="002849B2">
        <w:rPr>
          <w:sz w:val="20"/>
          <w:szCs w:val="20"/>
        </w:rPr>
        <w:t>However</w:t>
      </w:r>
      <w:proofErr w:type="spellEnd"/>
      <w:r w:rsidR="00415579" w:rsidRPr="002849B2">
        <w:rPr>
          <w:sz w:val="20"/>
          <w:szCs w:val="20"/>
        </w:rPr>
        <w:t xml:space="preserve">, the </w:t>
      </w:r>
      <w:proofErr w:type="spellStart"/>
      <w:r w:rsidR="00415579" w:rsidRPr="002849B2">
        <w:rPr>
          <w:sz w:val="20"/>
          <w:szCs w:val="20"/>
        </w:rPr>
        <w:t>definition</w:t>
      </w:r>
      <w:proofErr w:type="spellEnd"/>
      <w:r w:rsidR="00415579" w:rsidRPr="002849B2">
        <w:rPr>
          <w:sz w:val="20"/>
          <w:szCs w:val="20"/>
        </w:rPr>
        <w:t xml:space="preserve"> of "knowledge" </w:t>
      </w:r>
      <w:proofErr w:type="spellStart"/>
      <w:r w:rsidR="00415579" w:rsidRPr="002849B2">
        <w:rPr>
          <w:sz w:val="20"/>
          <w:szCs w:val="20"/>
        </w:rPr>
        <w:t>is</w:t>
      </w:r>
      <w:proofErr w:type="spellEnd"/>
      <w:r w:rsidR="00415579" w:rsidRPr="002849B2">
        <w:rPr>
          <w:sz w:val="20"/>
          <w:szCs w:val="20"/>
        </w:rPr>
        <w:t xml:space="preserve"> </w:t>
      </w:r>
      <w:proofErr w:type="spellStart"/>
      <w:r w:rsidR="00415579" w:rsidRPr="002849B2">
        <w:rPr>
          <w:sz w:val="20"/>
          <w:szCs w:val="20"/>
        </w:rPr>
        <w:t>evolving</w:t>
      </w:r>
      <w:proofErr w:type="spellEnd"/>
      <w:r w:rsidR="00415579" w:rsidRPr="002849B2">
        <w:rPr>
          <w:sz w:val="20"/>
          <w:szCs w:val="20"/>
        </w:rPr>
        <w:t xml:space="preserve">, </w:t>
      </w:r>
      <w:proofErr w:type="spellStart"/>
      <w:r w:rsidR="00415579" w:rsidRPr="002849B2">
        <w:rPr>
          <w:sz w:val="20"/>
          <w:szCs w:val="20"/>
        </w:rPr>
        <w:t>especially</w:t>
      </w:r>
      <w:proofErr w:type="spellEnd"/>
      <w:r w:rsidR="00415579" w:rsidRPr="002849B2">
        <w:rPr>
          <w:sz w:val="20"/>
          <w:szCs w:val="20"/>
        </w:rPr>
        <w:t xml:space="preserve"> with the </w:t>
      </w:r>
      <w:proofErr w:type="spellStart"/>
      <w:r w:rsidR="00415579" w:rsidRPr="002849B2">
        <w:rPr>
          <w:sz w:val="20"/>
          <w:szCs w:val="20"/>
        </w:rPr>
        <w:t>introduction</w:t>
      </w:r>
      <w:proofErr w:type="spellEnd"/>
      <w:r w:rsidR="00415579" w:rsidRPr="002849B2">
        <w:rPr>
          <w:sz w:val="20"/>
          <w:szCs w:val="20"/>
        </w:rPr>
        <w:t xml:space="preserve"> of </w:t>
      </w:r>
      <w:proofErr w:type="spellStart"/>
      <w:r w:rsidR="00415579" w:rsidRPr="002849B2">
        <w:rPr>
          <w:sz w:val="20"/>
          <w:szCs w:val="20"/>
        </w:rPr>
        <w:t>automated</w:t>
      </w:r>
      <w:proofErr w:type="spellEnd"/>
      <w:r w:rsidR="00415579" w:rsidRPr="002849B2">
        <w:rPr>
          <w:sz w:val="20"/>
          <w:szCs w:val="20"/>
        </w:rPr>
        <w:t xml:space="preserve"> tools and the </w:t>
      </w:r>
      <w:proofErr w:type="spellStart"/>
      <w:r w:rsidR="00415579" w:rsidRPr="002849B2">
        <w:rPr>
          <w:sz w:val="20"/>
          <w:szCs w:val="20"/>
        </w:rPr>
        <w:t>emphasis</w:t>
      </w:r>
      <w:proofErr w:type="spellEnd"/>
      <w:r w:rsidR="00415579" w:rsidRPr="002849B2">
        <w:rPr>
          <w:sz w:val="20"/>
          <w:szCs w:val="20"/>
        </w:rPr>
        <w:t xml:space="preserve"> on </w:t>
      </w:r>
      <w:proofErr w:type="spellStart"/>
      <w:r w:rsidR="00415579" w:rsidRPr="002849B2">
        <w:rPr>
          <w:sz w:val="20"/>
          <w:szCs w:val="20"/>
        </w:rPr>
        <w:t>platforms</w:t>
      </w:r>
      <w:proofErr w:type="spellEnd"/>
      <w:r w:rsidR="00415579" w:rsidRPr="002849B2">
        <w:rPr>
          <w:sz w:val="20"/>
          <w:szCs w:val="20"/>
        </w:rPr>
        <w:t xml:space="preserve"> </w:t>
      </w:r>
      <w:proofErr w:type="spellStart"/>
      <w:r w:rsidR="00415579" w:rsidRPr="002849B2">
        <w:rPr>
          <w:sz w:val="20"/>
          <w:szCs w:val="20"/>
        </w:rPr>
        <w:t>taking</w:t>
      </w:r>
      <w:proofErr w:type="spellEnd"/>
      <w:r w:rsidR="00415579" w:rsidRPr="002849B2">
        <w:rPr>
          <w:sz w:val="20"/>
          <w:szCs w:val="20"/>
        </w:rPr>
        <w:t xml:space="preserve"> a more </w:t>
      </w:r>
      <w:proofErr w:type="spellStart"/>
      <w:r w:rsidR="00415579" w:rsidRPr="002849B2">
        <w:rPr>
          <w:sz w:val="20"/>
          <w:szCs w:val="20"/>
        </w:rPr>
        <w:t>proactive</w:t>
      </w:r>
      <w:proofErr w:type="spellEnd"/>
      <w:r w:rsidR="00415579" w:rsidRPr="002849B2">
        <w:rPr>
          <w:sz w:val="20"/>
          <w:szCs w:val="20"/>
        </w:rPr>
        <w:t xml:space="preserve"> </w:t>
      </w:r>
      <w:proofErr w:type="spellStart"/>
      <w:r w:rsidR="00415579" w:rsidRPr="002849B2">
        <w:rPr>
          <w:sz w:val="20"/>
          <w:szCs w:val="20"/>
        </w:rPr>
        <w:t>role</w:t>
      </w:r>
      <w:proofErr w:type="spellEnd"/>
      <w:r w:rsidR="00415579" w:rsidRPr="002849B2">
        <w:rPr>
          <w:sz w:val="20"/>
          <w:szCs w:val="20"/>
        </w:rPr>
        <w:t xml:space="preserve"> in </w:t>
      </w:r>
      <w:proofErr w:type="spellStart"/>
      <w:r w:rsidR="00415579" w:rsidRPr="002849B2">
        <w:rPr>
          <w:sz w:val="20"/>
          <w:szCs w:val="20"/>
        </w:rPr>
        <w:t>content</w:t>
      </w:r>
      <w:proofErr w:type="spellEnd"/>
      <w:r w:rsidR="00415579" w:rsidRPr="002849B2">
        <w:rPr>
          <w:sz w:val="20"/>
          <w:szCs w:val="20"/>
        </w:rPr>
        <w:t xml:space="preserve"> </w:t>
      </w:r>
      <w:proofErr w:type="spellStart"/>
      <w:r w:rsidR="00415579" w:rsidRPr="002849B2">
        <w:rPr>
          <w:sz w:val="20"/>
          <w:szCs w:val="20"/>
        </w:rPr>
        <w:t>moderation</w:t>
      </w:r>
      <w:proofErr w:type="spellEnd"/>
      <w:r w:rsidR="00415579" w:rsidRPr="002849B2">
        <w:rPr>
          <w:sz w:val="20"/>
          <w:szCs w:val="20"/>
        </w:rPr>
        <w:t>.</w:t>
      </w:r>
    </w:p>
    <w:p w14:paraId="26682B6E" w14:textId="60112C0A" w:rsidR="00415579" w:rsidRPr="002849B2" w:rsidRDefault="00415579" w:rsidP="00C47390">
      <w:pPr>
        <w:pStyle w:val="NormaleWeb"/>
        <w:jc w:val="both"/>
        <w:rPr>
          <w:sz w:val="20"/>
          <w:szCs w:val="20"/>
          <w:lang w:val="es-ES"/>
        </w:rPr>
      </w:pPr>
      <w:r w:rsidRPr="002849B2">
        <w:rPr>
          <w:sz w:val="20"/>
          <w:szCs w:val="20"/>
        </w:rPr>
        <w:t xml:space="preserve">The </w:t>
      </w:r>
      <w:proofErr w:type="spellStart"/>
      <w:r w:rsidRPr="002849B2">
        <w:rPr>
          <w:sz w:val="20"/>
          <w:szCs w:val="20"/>
        </w:rPr>
        <w:t>obligations</w:t>
      </w:r>
      <w:proofErr w:type="spellEnd"/>
      <w:r w:rsidRPr="002849B2">
        <w:rPr>
          <w:sz w:val="20"/>
          <w:szCs w:val="20"/>
        </w:rPr>
        <w:t xml:space="preserve"> </w:t>
      </w:r>
      <w:proofErr w:type="spellStart"/>
      <w:r w:rsidRPr="002849B2">
        <w:rPr>
          <w:sz w:val="20"/>
          <w:szCs w:val="20"/>
        </w:rPr>
        <w:t>imposed</w:t>
      </w:r>
      <w:proofErr w:type="spellEnd"/>
      <w:r w:rsidRPr="002849B2">
        <w:rPr>
          <w:sz w:val="20"/>
          <w:szCs w:val="20"/>
        </w:rPr>
        <w:t xml:space="preserve"> on </w:t>
      </w:r>
      <w:proofErr w:type="spellStart"/>
      <w:r w:rsidRPr="002849B2">
        <w:rPr>
          <w:sz w:val="20"/>
          <w:szCs w:val="20"/>
        </w:rPr>
        <w:t>platforms</w:t>
      </w:r>
      <w:proofErr w:type="spellEnd"/>
      <w:r w:rsidRPr="002849B2">
        <w:rPr>
          <w:sz w:val="20"/>
          <w:szCs w:val="20"/>
        </w:rPr>
        <w:t xml:space="preserve"> are </w:t>
      </w:r>
      <w:proofErr w:type="spellStart"/>
      <w:r w:rsidRPr="002849B2">
        <w:rPr>
          <w:sz w:val="20"/>
          <w:szCs w:val="20"/>
        </w:rPr>
        <w:t>often</w:t>
      </w:r>
      <w:proofErr w:type="spellEnd"/>
      <w:r w:rsidRPr="002849B2">
        <w:rPr>
          <w:sz w:val="20"/>
          <w:szCs w:val="20"/>
        </w:rPr>
        <w:t xml:space="preserve"> </w:t>
      </w:r>
      <w:proofErr w:type="spellStart"/>
      <w:r w:rsidRPr="002849B2">
        <w:rPr>
          <w:sz w:val="20"/>
          <w:szCs w:val="20"/>
        </w:rPr>
        <w:t>assessed</w:t>
      </w:r>
      <w:proofErr w:type="spellEnd"/>
      <w:r w:rsidRPr="002849B2">
        <w:rPr>
          <w:sz w:val="20"/>
          <w:szCs w:val="20"/>
        </w:rPr>
        <w:t xml:space="preserve"> </w:t>
      </w:r>
      <w:proofErr w:type="spellStart"/>
      <w:r w:rsidRPr="002849B2">
        <w:rPr>
          <w:sz w:val="20"/>
          <w:szCs w:val="20"/>
        </w:rPr>
        <w:t>based</w:t>
      </w:r>
      <w:proofErr w:type="spellEnd"/>
      <w:r w:rsidRPr="002849B2">
        <w:rPr>
          <w:sz w:val="20"/>
          <w:szCs w:val="20"/>
        </w:rPr>
        <w:t xml:space="preserve"> on the </w:t>
      </w:r>
      <w:proofErr w:type="spellStart"/>
      <w:r w:rsidRPr="002849B2">
        <w:rPr>
          <w:sz w:val="20"/>
          <w:szCs w:val="20"/>
        </w:rPr>
        <w:t>principle</w:t>
      </w:r>
      <w:proofErr w:type="spellEnd"/>
      <w:r w:rsidRPr="002849B2">
        <w:rPr>
          <w:sz w:val="20"/>
          <w:szCs w:val="20"/>
        </w:rPr>
        <w:t xml:space="preserve"> of </w:t>
      </w:r>
      <w:proofErr w:type="spellStart"/>
      <w:r w:rsidRPr="002849B2">
        <w:rPr>
          <w:sz w:val="20"/>
          <w:szCs w:val="20"/>
        </w:rPr>
        <w:t>proportionality</w:t>
      </w:r>
      <w:proofErr w:type="spellEnd"/>
      <w:r w:rsidRPr="002849B2">
        <w:rPr>
          <w:sz w:val="20"/>
          <w:szCs w:val="20"/>
        </w:rPr>
        <w:t xml:space="preserve">. </w:t>
      </w:r>
      <w:r w:rsidRPr="002849B2">
        <w:rPr>
          <w:sz w:val="20"/>
          <w:szCs w:val="20"/>
          <w:lang w:val="es-ES"/>
        </w:rPr>
        <w:t>Larger platforms with more resources and greater societal impact are expected to implement more robust measures.</w:t>
      </w:r>
    </w:p>
    <w:p w14:paraId="0556E2AC" w14:textId="0DD36369" w:rsidR="00415579" w:rsidRPr="002849B2" w:rsidRDefault="00415579" w:rsidP="00C47390">
      <w:pPr>
        <w:pStyle w:val="NormaleWeb"/>
        <w:jc w:val="both"/>
        <w:rPr>
          <w:sz w:val="20"/>
          <w:szCs w:val="20"/>
          <w:lang w:val="es-ES"/>
        </w:rPr>
      </w:pPr>
      <w:r w:rsidRPr="002849B2">
        <w:rPr>
          <w:sz w:val="20"/>
          <w:szCs w:val="20"/>
          <w:lang w:val="es-ES"/>
        </w:rPr>
        <w:t>While the traditional model was "notice and takedown" (remove content upon notification), Article 17 of the Copyright Directive introduces a "stay down" obligation for OCSSPs, requiring them to make best efforts to prevent re-uploads of previously identified infringing content.</w:t>
      </w:r>
    </w:p>
    <w:p w14:paraId="71428D70" w14:textId="6A8CD855" w:rsidR="00415579" w:rsidRPr="002849B2" w:rsidRDefault="00415579" w:rsidP="002017D9">
      <w:pPr>
        <w:pStyle w:val="NormaleWeb"/>
        <w:jc w:val="both"/>
        <w:rPr>
          <w:sz w:val="20"/>
          <w:szCs w:val="20"/>
          <w:lang w:val="es-ES"/>
        </w:rPr>
      </w:pPr>
      <w:r w:rsidRPr="002849B2">
        <w:rPr>
          <w:sz w:val="20"/>
          <w:szCs w:val="20"/>
          <w:lang w:val="es-ES"/>
        </w:rPr>
        <w:t>While a general monitoring obligation is still generally rejected, courts and regulatory bodies are increasingly pushing for platforms to implement preventive measures where feasible and proportionate, particularly for repeat infringers or easily identifiable infringing content (e.g., through content filtering technologies for IP).</w:t>
      </w:r>
    </w:p>
    <w:p w14:paraId="2139014B" w14:textId="7E3C0929" w:rsidR="00415579" w:rsidRPr="002849B2" w:rsidRDefault="00415579" w:rsidP="002017D9">
      <w:pPr>
        <w:pStyle w:val="NormaleWeb"/>
        <w:jc w:val="both"/>
        <w:rPr>
          <w:sz w:val="20"/>
          <w:szCs w:val="20"/>
          <w:lang w:val="es-ES"/>
        </w:rPr>
      </w:pPr>
      <w:r w:rsidRPr="002849B2">
        <w:rPr>
          <w:sz w:val="20"/>
          <w:szCs w:val="20"/>
          <w:lang w:val="es-ES"/>
        </w:rPr>
        <w:t xml:space="preserve">Online platforms are expected to cooperate with national authorities (judicial and administrative, like </w:t>
      </w:r>
      <w:r w:rsidR="002017D9">
        <w:rPr>
          <w:sz w:val="20"/>
          <w:szCs w:val="20"/>
          <w:lang w:val="es-ES"/>
        </w:rPr>
        <w:t xml:space="preserve">the Italian </w:t>
      </w:r>
      <w:r w:rsidRPr="002849B2">
        <w:rPr>
          <w:sz w:val="20"/>
          <w:szCs w:val="20"/>
          <w:lang w:val="es-ES"/>
        </w:rPr>
        <w:t xml:space="preserve">AGCOM </w:t>
      </w:r>
      <w:r w:rsidR="002017D9" w:rsidRPr="002017D9">
        <w:rPr>
          <w:sz w:val="20"/>
          <w:szCs w:val="20"/>
          <w:lang w:val="es-ES"/>
        </w:rPr>
        <w:t>Communications Regulatory Authority</w:t>
      </w:r>
      <w:r w:rsidR="002017D9" w:rsidRPr="002017D9">
        <w:rPr>
          <w:sz w:val="20"/>
          <w:szCs w:val="20"/>
          <w:lang w:val="es-ES"/>
        </w:rPr>
        <w:t xml:space="preserve"> </w:t>
      </w:r>
      <w:r w:rsidR="002017D9">
        <w:rPr>
          <w:sz w:val="20"/>
          <w:szCs w:val="20"/>
          <w:lang w:val="es-ES"/>
        </w:rPr>
        <w:t xml:space="preserve">for copyright enforcement </w:t>
      </w:r>
      <w:r w:rsidRPr="002849B2">
        <w:rPr>
          <w:sz w:val="20"/>
          <w:szCs w:val="20"/>
          <w:lang w:val="es-ES"/>
        </w:rPr>
        <w:t>or AGCM for competition matters) in identifying and eliminating infringements.</w:t>
      </w:r>
    </w:p>
    <w:p w14:paraId="22F35A9D" w14:textId="77777777" w:rsidR="00415579" w:rsidRPr="002849B2" w:rsidRDefault="00415579" w:rsidP="00FE3C48">
      <w:pPr>
        <w:pStyle w:val="NormaleWeb"/>
        <w:jc w:val="both"/>
        <w:rPr>
          <w:sz w:val="20"/>
          <w:szCs w:val="20"/>
          <w:lang w:val="es-ES"/>
        </w:rPr>
      </w:pPr>
      <w:r w:rsidRPr="002849B2">
        <w:rPr>
          <w:sz w:val="20"/>
          <w:szCs w:val="20"/>
          <w:lang w:val="es-ES"/>
        </w:rPr>
        <w:t>In summary, online platforms in Italy, like in the broader EU, face a complex and evolving landscape of responsibilities regarding user-generated infringements. The trend is towards greater accountability, particularly for large platforms, with an increased emphasis on proactive measures, effective notice-and-action procedures, and cooperation with rights holders and regulatory bodies.</w:t>
      </w:r>
    </w:p>
    <w:p w14:paraId="23DEE513" w14:textId="77777777" w:rsidR="00415579" w:rsidRPr="002849B2" w:rsidRDefault="00415579" w:rsidP="00FE3C48">
      <w:pPr>
        <w:pStyle w:val="NormaleWeb"/>
        <w:jc w:val="both"/>
        <w:rPr>
          <w:sz w:val="20"/>
          <w:szCs w:val="20"/>
          <w:lang w:val="es-ES"/>
        </w:rPr>
      </w:pPr>
      <w:r w:rsidRPr="002849B2">
        <w:rPr>
          <w:sz w:val="20"/>
          <w:szCs w:val="20"/>
          <w:lang w:val="es-ES"/>
        </w:rPr>
        <w:t>In Italy, the legal landscape concerning the liability and responsibility of online platforms for intellectual property (IP) infringements and unfair competition by their users is dynamic, heavily influenced by EU law and evolving national jurisprudence.</w:t>
      </w:r>
    </w:p>
    <w:p w14:paraId="3906E025" w14:textId="77777777" w:rsidR="00415579" w:rsidRPr="002017D9" w:rsidRDefault="00415579" w:rsidP="00FE3C48">
      <w:pPr>
        <w:pStyle w:val="NormaleWeb"/>
        <w:jc w:val="both"/>
        <w:rPr>
          <w:sz w:val="20"/>
          <w:szCs w:val="20"/>
          <w:lang w:val="es-ES"/>
        </w:rPr>
      </w:pPr>
      <w:r w:rsidRPr="002017D9">
        <w:rPr>
          <w:sz w:val="20"/>
          <w:szCs w:val="20"/>
          <w:lang w:val="es-ES"/>
        </w:rPr>
        <w:t>Here's a summary of the substantive developments:</w:t>
      </w:r>
    </w:p>
    <w:p w14:paraId="57D1C7E7" w14:textId="6DFAC208" w:rsidR="00415579" w:rsidRPr="002017D9" w:rsidRDefault="00415579" w:rsidP="00FE3C48">
      <w:pPr>
        <w:pStyle w:val="NormaleWeb"/>
        <w:jc w:val="both"/>
        <w:rPr>
          <w:sz w:val="20"/>
          <w:szCs w:val="20"/>
          <w:lang w:val="es-ES"/>
        </w:rPr>
      </w:pPr>
      <w:r w:rsidRPr="002017D9">
        <w:rPr>
          <w:b/>
          <w:bCs/>
          <w:sz w:val="20"/>
          <w:szCs w:val="20"/>
          <w:lang w:val="es-ES"/>
        </w:rPr>
        <w:t>1.</w:t>
      </w:r>
      <w:r w:rsidR="002017D9">
        <w:rPr>
          <w:b/>
          <w:bCs/>
          <w:sz w:val="20"/>
          <w:szCs w:val="20"/>
          <w:lang w:val="es-ES"/>
        </w:rPr>
        <w:t>1</w:t>
      </w:r>
      <w:r w:rsidRPr="002017D9">
        <w:rPr>
          <w:b/>
          <w:bCs/>
          <w:sz w:val="20"/>
          <w:szCs w:val="20"/>
          <w:lang w:val="es-ES"/>
        </w:rPr>
        <w:t xml:space="preserve"> Definition of Platforms or Similar:</w:t>
      </w:r>
    </w:p>
    <w:p w14:paraId="25EEC84E" w14:textId="60386154" w:rsidR="00415579" w:rsidRPr="002017D9" w:rsidRDefault="00415579" w:rsidP="002017D9">
      <w:pPr>
        <w:pStyle w:val="NormaleWeb"/>
        <w:jc w:val="both"/>
        <w:rPr>
          <w:sz w:val="20"/>
          <w:szCs w:val="20"/>
          <w:lang w:val="es-ES"/>
        </w:rPr>
      </w:pPr>
      <w:r w:rsidRPr="002017D9">
        <w:rPr>
          <w:sz w:val="20"/>
          <w:szCs w:val="20"/>
          <w:lang w:val="es-ES"/>
        </w:rPr>
        <w:t xml:space="preserve">Traditionally, Italian law did not provide a single, comprehensive definition of "online platforms." Instead, the focus has been on the </w:t>
      </w:r>
      <w:r w:rsidRPr="002017D9">
        <w:rPr>
          <w:i/>
          <w:iCs/>
          <w:sz w:val="20"/>
          <w:szCs w:val="20"/>
          <w:lang w:val="es-ES"/>
        </w:rPr>
        <w:t>type of service</w:t>
      </w:r>
      <w:r w:rsidRPr="002017D9">
        <w:rPr>
          <w:sz w:val="20"/>
          <w:szCs w:val="20"/>
          <w:lang w:val="es-ES"/>
        </w:rPr>
        <w:t xml:space="preserve"> provided, drawing from the categories established by the EU e-Commerce Directive (2000/31/EC), implemented by Legislative Decree 70/2003. These categories include "mere conduit," "caching," and "hosting."</w:t>
      </w:r>
    </w:p>
    <w:p w14:paraId="54871494" w14:textId="3ED5B8D0" w:rsidR="00415579" w:rsidRPr="002849B2" w:rsidRDefault="00415579" w:rsidP="002017D9">
      <w:pPr>
        <w:pStyle w:val="NormaleWeb"/>
        <w:jc w:val="both"/>
        <w:rPr>
          <w:sz w:val="20"/>
          <w:szCs w:val="20"/>
        </w:rPr>
      </w:pPr>
      <w:r w:rsidRPr="002017D9">
        <w:rPr>
          <w:sz w:val="20"/>
          <w:szCs w:val="20"/>
          <w:lang w:val="es-ES"/>
        </w:rPr>
        <w:t xml:space="preserve">Italian courts have extensively developed the distinction between "passive" hosting providers (who merely offer technical, automatic, and passive services) and "active" hosting providers. </w:t>
      </w:r>
      <w:r w:rsidRPr="002849B2">
        <w:rPr>
          <w:sz w:val="20"/>
          <w:szCs w:val="20"/>
        </w:rPr>
        <w:t>An "</w:t>
      </w:r>
      <w:proofErr w:type="spellStart"/>
      <w:r w:rsidRPr="002849B2">
        <w:rPr>
          <w:sz w:val="20"/>
          <w:szCs w:val="20"/>
        </w:rPr>
        <w:t>active</w:t>
      </w:r>
      <w:proofErr w:type="spellEnd"/>
      <w:r w:rsidRPr="002849B2">
        <w:rPr>
          <w:sz w:val="20"/>
          <w:szCs w:val="20"/>
        </w:rPr>
        <w:t xml:space="preserve">" </w:t>
      </w:r>
      <w:proofErr w:type="spellStart"/>
      <w:r w:rsidRPr="002849B2">
        <w:rPr>
          <w:sz w:val="20"/>
          <w:szCs w:val="20"/>
        </w:rPr>
        <w:t>platform</w:t>
      </w:r>
      <w:proofErr w:type="spellEnd"/>
      <w:r w:rsidRPr="002849B2">
        <w:rPr>
          <w:sz w:val="20"/>
          <w:szCs w:val="20"/>
        </w:rPr>
        <w:t xml:space="preserve"> </w:t>
      </w:r>
      <w:proofErr w:type="spellStart"/>
      <w:r w:rsidRPr="002849B2">
        <w:rPr>
          <w:sz w:val="20"/>
          <w:szCs w:val="20"/>
        </w:rPr>
        <w:t>is</w:t>
      </w:r>
      <w:proofErr w:type="spellEnd"/>
      <w:r w:rsidRPr="002849B2">
        <w:rPr>
          <w:sz w:val="20"/>
          <w:szCs w:val="20"/>
        </w:rPr>
        <w:t xml:space="preserve"> one </w:t>
      </w:r>
      <w:proofErr w:type="spellStart"/>
      <w:r w:rsidRPr="002849B2">
        <w:rPr>
          <w:sz w:val="20"/>
          <w:szCs w:val="20"/>
        </w:rPr>
        <w:t>that</w:t>
      </w:r>
      <w:proofErr w:type="spellEnd"/>
      <w:r w:rsidRPr="002849B2">
        <w:rPr>
          <w:sz w:val="20"/>
          <w:szCs w:val="20"/>
        </w:rPr>
        <w:t xml:space="preserve"> plays an "</w:t>
      </w:r>
      <w:proofErr w:type="spellStart"/>
      <w:r w:rsidRPr="002849B2">
        <w:rPr>
          <w:sz w:val="20"/>
          <w:szCs w:val="20"/>
        </w:rPr>
        <w:t>indispensable</w:t>
      </w:r>
      <w:proofErr w:type="spellEnd"/>
      <w:r w:rsidRPr="002849B2">
        <w:rPr>
          <w:sz w:val="20"/>
          <w:szCs w:val="20"/>
        </w:rPr>
        <w:t xml:space="preserve"> </w:t>
      </w:r>
      <w:proofErr w:type="spellStart"/>
      <w:r w:rsidRPr="002849B2">
        <w:rPr>
          <w:sz w:val="20"/>
          <w:szCs w:val="20"/>
        </w:rPr>
        <w:t>role</w:t>
      </w:r>
      <w:proofErr w:type="spellEnd"/>
      <w:r w:rsidRPr="002849B2">
        <w:rPr>
          <w:sz w:val="20"/>
          <w:szCs w:val="20"/>
        </w:rPr>
        <w:t xml:space="preserve">" in making </w:t>
      </w:r>
      <w:proofErr w:type="spellStart"/>
      <w:r w:rsidRPr="002849B2">
        <w:rPr>
          <w:sz w:val="20"/>
          <w:szCs w:val="20"/>
        </w:rPr>
        <w:t>content</w:t>
      </w:r>
      <w:proofErr w:type="spellEnd"/>
      <w:r w:rsidRPr="002849B2">
        <w:rPr>
          <w:sz w:val="20"/>
          <w:szCs w:val="20"/>
        </w:rPr>
        <w:t xml:space="preserve"> </w:t>
      </w:r>
      <w:proofErr w:type="spellStart"/>
      <w:r w:rsidRPr="002849B2">
        <w:rPr>
          <w:sz w:val="20"/>
          <w:szCs w:val="20"/>
        </w:rPr>
        <w:t>available</w:t>
      </w:r>
      <w:proofErr w:type="spellEnd"/>
      <w:r w:rsidRPr="002849B2">
        <w:rPr>
          <w:sz w:val="20"/>
          <w:szCs w:val="20"/>
        </w:rPr>
        <w:t xml:space="preserve">, </w:t>
      </w:r>
      <w:proofErr w:type="spellStart"/>
      <w:r w:rsidRPr="002849B2">
        <w:rPr>
          <w:sz w:val="20"/>
          <w:szCs w:val="20"/>
        </w:rPr>
        <w:t>exercising</w:t>
      </w:r>
      <w:proofErr w:type="spellEnd"/>
      <w:r w:rsidRPr="002849B2">
        <w:rPr>
          <w:sz w:val="20"/>
          <w:szCs w:val="20"/>
        </w:rPr>
        <w:t xml:space="preserve"> a "deliberate </w:t>
      </w:r>
      <w:proofErr w:type="spellStart"/>
      <w:r w:rsidRPr="002849B2">
        <w:rPr>
          <w:sz w:val="20"/>
          <w:szCs w:val="20"/>
        </w:rPr>
        <w:t>intervention</w:t>
      </w:r>
      <w:proofErr w:type="spellEnd"/>
      <w:r w:rsidRPr="002849B2">
        <w:rPr>
          <w:sz w:val="20"/>
          <w:szCs w:val="20"/>
        </w:rPr>
        <w:t xml:space="preserve">" </w:t>
      </w:r>
      <w:proofErr w:type="spellStart"/>
      <w:r w:rsidRPr="002849B2">
        <w:rPr>
          <w:sz w:val="20"/>
          <w:szCs w:val="20"/>
        </w:rPr>
        <w:t>that</w:t>
      </w:r>
      <w:proofErr w:type="spellEnd"/>
      <w:r w:rsidRPr="002849B2">
        <w:rPr>
          <w:sz w:val="20"/>
          <w:szCs w:val="20"/>
        </w:rPr>
        <w:t xml:space="preserve"> </w:t>
      </w:r>
      <w:proofErr w:type="spellStart"/>
      <w:r w:rsidRPr="002849B2">
        <w:rPr>
          <w:sz w:val="20"/>
          <w:szCs w:val="20"/>
        </w:rPr>
        <w:t>goes</w:t>
      </w:r>
      <w:proofErr w:type="spellEnd"/>
      <w:r w:rsidRPr="002849B2">
        <w:rPr>
          <w:sz w:val="20"/>
          <w:szCs w:val="20"/>
        </w:rPr>
        <w:t xml:space="preserve"> </w:t>
      </w:r>
      <w:proofErr w:type="spellStart"/>
      <w:r w:rsidRPr="002849B2">
        <w:rPr>
          <w:sz w:val="20"/>
          <w:szCs w:val="20"/>
        </w:rPr>
        <w:t>beyond</w:t>
      </w:r>
      <w:proofErr w:type="spellEnd"/>
      <w:r w:rsidRPr="002849B2">
        <w:rPr>
          <w:sz w:val="20"/>
          <w:szCs w:val="20"/>
        </w:rPr>
        <w:t xml:space="preserve"> </w:t>
      </w:r>
      <w:proofErr w:type="spellStart"/>
      <w:r w:rsidRPr="002849B2">
        <w:rPr>
          <w:sz w:val="20"/>
          <w:szCs w:val="20"/>
        </w:rPr>
        <w:t>purely</w:t>
      </w:r>
      <w:proofErr w:type="spellEnd"/>
      <w:r w:rsidRPr="002849B2">
        <w:rPr>
          <w:sz w:val="20"/>
          <w:szCs w:val="20"/>
        </w:rPr>
        <w:t xml:space="preserve"> technical </w:t>
      </w:r>
      <w:proofErr w:type="spellStart"/>
      <w:r w:rsidRPr="002849B2">
        <w:rPr>
          <w:sz w:val="20"/>
          <w:szCs w:val="20"/>
        </w:rPr>
        <w:t>processes</w:t>
      </w:r>
      <w:proofErr w:type="spellEnd"/>
      <w:r w:rsidRPr="002849B2">
        <w:rPr>
          <w:sz w:val="20"/>
          <w:szCs w:val="20"/>
        </w:rPr>
        <w:t xml:space="preserve">. </w:t>
      </w:r>
      <w:proofErr w:type="spellStart"/>
      <w:r w:rsidRPr="002849B2">
        <w:rPr>
          <w:sz w:val="20"/>
          <w:szCs w:val="20"/>
        </w:rPr>
        <w:t>Indicators</w:t>
      </w:r>
      <w:proofErr w:type="spellEnd"/>
      <w:r w:rsidRPr="002849B2">
        <w:rPr>
          <w:sz w:val="20"/>
          <w:szCs w:val="20"/>
        </w:rPr>
        <w:t xml:space="preserve"> include </w:t>
      </w:r>
      <w:proofErr w:type="spellStart"/>
      <w:r w:rsidRPr="002849B2">
        <w:rPr>
          <w:sz w:val="20"/>
          <w:szCs w:val="20"/>
        </w:rPr>
        <w:t>managing</w:t>
      </w:r>
      <w:proofErr w:type="spellEnd"/>
      <w:r w:rsidRPr="002849B2">
        <w:rPr>
          <w:sz w:val="20"/>
          <w:szCs w:val="20"/>
        </w:rPr>
        <w:t xml:space="preserve">, </w:t>
      </w:r>
      <w:proofErr w:type="spellStart"/>
      <w:r w:rsidRPr="002849B2">
        <w:rPr>
          <w:sz w:val="20"/>
          <w:szCs w:val="20"/>
        </w:rPr>
        <w:t>organizing</w:t>
      </w:r>
      <w:proofErr w:type="spellEnd"/>
      <w:r w:rsidRPr="002849B2">
        <w:rPr>
          <w:sz w:val="20"/>
          <w:szCs w:val="20"/>
        </w:rPr>
        <w:t xml:space="preserve">, </w:t>
      </w:r>
      <w:proofErr w:type="spellStart"/>
      <w:r w:rsidRPr="002849B2">
        <w:rPr>
          <w:sz w:val="20"/>
          <w:szCs w:val="20"/>
        </w:rPr>
        <w:t>optimizing</w:t>
      </w:r>
      <w:proofErr w:type="spellEnd"/>
      <w:r w:rsidRPr="002849B2">
        <w:rPr>
          <w:sz w:val="20"/>
          <w:szCs w:val="20"/>
        </w:rPr>
        <w:t xml:space="preserve">, or </w:t>
      </w:r>
      <w:proofErr w:type="spellStart"/>
      <w:r w:rsidRPr="002849B2">
        <w:rPr>
          <w:sz w:val="20"/>
          <w:szCs w:val="20"/>
        </w:rPr>
        <w:t>promoting</w:t>
      </w:r>
      <w:proofErr w:type="spellEnd"/>
      <w:r w:rsidRPr="002849B2">
        <w:rPr>
          <w:sz w:val="20"/>
          <w:szCs w:val="20"/>
        </w:rPr>
        <w:t xml:space="preserve"> user </w:t>
      </w:r>
      <w:proofErr w:type="spellStart"/>
      <w:r w:rsidRPr="002849B2">
        <w:rPr>
          <w:sz w:val="20"/>
          <w:szCs w:val="20"/>
        </w:rPr>
        <w:t>content</w:t>
      </w:r>
      <w:proofErr w:type="spellEnd"/>
      <w:r w:rsidRPr="002849B2">
        <w:rPr>
          <w:sz w:val="20"/>
          <w:szCs w:val="20"/>
        </w:rPr>
        <w:t xml:space="preserve">, or </w:t>
      </w:r>
      <w:proofErr w:type="spellStart"/>
      <w:r w:rsidRPr="002849B2">
        <w:rPr>
          <w:sz w:val="20"/>
          <w:szCs w:val="20"/>
        </w:rPr>
        <w:t>having</w:t>
      </w:r>
      <w:proofErr w:type="spellEnd"/>
      <w:r w:rsidRPr="002849B2">
        <w:rPr>
          <w:sz w:val="20"/>
          <w:szCs w:val="20"/>
        </w:rPr>
        <w:t xml:space="preserve"> a business model </w:t>
      </w:r>
      <w:proofErr w:type="spellStart"/>
      <w:r w:rsidRPr="002849B2">
        <w:rPr>
          <w:sz w:val="20"/>
          <w:szCs w:val="20"/>
        </w:rPr>
        <w:t>that</w:t>
      </w:r>
      <w:proofErr w:type="spellEnd"/>
      <w:r w:rsidRPr="002849B2">
        <w:rPr>
          <w:sz w:val="20"/>
          <w:szCs w:val="20"/>
        </w:rPr>
        <w:t xml:space="preserve"> </w:t>
      </w:r>
      <w:proofErr w:type="spellStart"/>
      <w:r w:rsidRPr="002849B2">
        <w:rPr>
          <w:sz w:val="20"/>
          <w:szCs w:val="20"/>
        </w:rPr>
        <w:t>encourages</w:t>
      </w:r>
      <w:proofErr w:type="spellEnd"/>
      <w:r w:rsidRPr="002849B2">
        <w:rPr>
          <w:sz w:val="20"/>
          <w:szCs w:val="20"/>
        </w:rPr>
        <w:t xml:space="preserve"> </w:t>
      </w:r>
      <w:proofErr w:type="spellStart"/>
      <w:r w:rsidRPr="002849B2">
        <w:rPr>
          <w:sz w:val="20"/>
          <w:szCs w:val="20"/>
        </w:rPr>
        <w:t>infringement</w:t>
      </w:r>
      <w:proofErr w:type="spellEnd"/>
      <w:r w:rsidRPr="002849B2">
        <w:rPr>
          <w:sz w:val="20"/>
          <w:szCs w:val="20"/>
        </w:rPr>
        <w:t xml:space="preserve">. </w:t>
      </w:r>
      <w:proofErr w:type="spellStart"/>
      <w:r w:rsidRPr="002849B2">
        <w:rPr>
          <w:sz w:val="20"/>
          <w:szCs w:val="20"/>
        </w:rPr>
        <w:t>This</w:t>
      </w:r>
      <w:proofErr w:type="spellEnd"/>
      <w:r w:rsidRPr="002849B2">
        <w:rPr>
          <w:sz w:val="20"/>
          <w:szCs w:val="20"/>
        </w:rPr>
        <w:t xml:space="preserve"> </w:t>
      </w:r>
      <w:proofErr w:type="spellStart"/>
      <w:r w:rsidRPr="002849B2">
        <w:rPr>
          <w:sz w:val="20"/>
          <w:szCs w:val="20"/>
        </w:rPr>
        <w:t>distinction</w:t>
      </w:r>
      <w:proofErr w:type="spellEnd"/>
      <w:r w:rsidRPr="002849B2">
        <w:rPr>
          <w:sz w:val="20"/>
          <w:szCs w:val="20"/>
        </w:rPr>
        <w:t xml:space="preserve"> </w:t>
      </w:r>
      <w:proofErr w:type="spellStart"/>
      <w:r w:rsidRPr="002849B2">
        <w:rPr>
          <w:sz w:val="20"/>
          <w:szCs w:val="20"/>
        </w:rPr>
        <w:t>is</w:t>
      </w:r>
      <w:proofErr w:type="spellEnd"/>
      <w:r w:rsidRPr="002849B2">
        <w:rPr>
          <w:sz w:val="20"/>
          <w:szCs w:val="20"/>
        </w:rPr>
        <w:t xml:space="preserve"> </w:t>
      </w:r>
      <w:proofErr w:type="spellStart"/>
      <w:r w:rsidRPr="002849B2">
        <w:rPr>
          <w:sz w:val="20"/>
          <w:szCs w:val="20"/>
        </w:rPr>
        <w:t>crucial</w:t>
      </w:r>
      <w:proofErr w:type="spellEnd"/>
      <w:r w:rsidRPr="002849B2">
        <w:rPr>
          <w:sz w:val="20"/>
          <w:szCs w:val="20"/>
        </w:rPr>
        <w:t xml:space="preserve"> </w:t>
      </w:r>
      <w:proofErr w:type="spellStart"/>
      <w:r w:rsidRPr="002849B2">
        <w:rPr>
          <w:sz w:val="20"/>
          <w:szCs w:val="20"/>
        </w:rPr>
        <w:t>as</w:t>
      </w:r>
      <w:proofErr w:type="spellEnd"/>
      <w:r w:rsidRPr="002849B2">
        <w:rPr>
          <w:sz w:val="20"/>
          <w:szCs w:val="20"/>
        </w:rPr>
        <w:t xml:space="preserve"> "</w:t>
      </w:r>
      <w:proofErr w:type="spellStart"/>
      <w:r w:rsidRPr="002849B2">
        <w:rPr>
          <w:sz w:val="20"/>
          <w:szCs w:val="20"/>
        </w:rPr>
        <w:t>active</w:t>
      </w:r>
      <w:proofErr w:type="spellEnd"/>
      <w:r w:rsidRPr="002849B2">
        <w:rPr>
          <w:sz w:val="20"/>
          <w:szCs w:val="20"/>
        </w:rPr>
        <w:t xml:space="preserve">" </w:t>
      </w:r>
      <w:proofErr w:type="spellStart"/>
      <w:r w:rsidRPr="002849B2">
        <w:rPr>
          <w:sz w:val="20"/>
          <w:szCs w:val="20"/>
        </w:rPr>
        <w:t>platforms</w:t>
      </w:r>
      <w:proofErr w:type="spellEnd"/>
      <w:r w:rsidRPr="002849B2">
        <w:rPr>
          <w:sz w:val="20"/>
          <w:szCs w:val="20"/>
        </w:rPr>
        <w:t xml:space="preserve"> </w:t>
      </w:r>
      <w:proofErr w:type="spellStart"/>
      <w:r w:rsidRPr="002849B2">
        <w:rPr>
          <w:sz w:val="20"/>
          <w:szCs w:val="20"/>
        </w:rPr>
        <w:t>generally</w:t>
      </w:r>
      <w:proofErr w:type="spellEnd"/>
      <w:r w:rsidRPr="002849B2">
        <w:rPr>
          <w:sz w:val="20"/>
          <w:szCs w:val="20"/>
        </w:rPr>
        <w:t xml:space="preserve"> </w:t>
      </w:r>
      <w:r w:rsidRPr="002849B2">
        <w:rPr>
          <w:i/>
          <w:iCs/>
          <w:sz w:val="20"/>
          <w:szCs w:val="20"/>
        </w:rPr>
        <w:t xml:space="preserve">do </w:t>
      </w:r>
      <w:proofErr w:type="spellStart"/>
      <w:r w:rsidRPr="002849B2">
        <w:rPr>
          <w:i/>
          <w:iCs/>
          <w:sz w:val="20"/>
          <w:szCs w:val="20"/>
        </w:rPr>
        <w:t>not</w:t>
      </w:r>
      <w:proofErr w:type="spellEnd"/>
      <w:r w:rsidRPr="002849B2">
        <w:rPr>
          <w:sz w:val="20"/>
          <w:szCs w:val="20"/>
        </w:rPr>
        <w:t xml:space="preserve"> benefit from the safe </w:t>
      </w:r>
      <w:proofErr w:type="spellStart"/>
      <w:r w:rsidRPr="002849B2">
        <w:rPr>
          <w:sz w:val="20"/>
          <w:szCs w:val="20"/>
        </w:rPr>
        <w:t>harbour</w:t>
      </w:r>
      <w:proofErr w:type="spellEnd"/>
      <w:r w:rsidRPr="002849B2">
        <w:rPr>
          <w:sz w:val="20"/>
          <w:szCs w:val="20"/>
        </w:rPr>
        <w:t xml:space="preserve"> liability </w:t>
      </w:r>
      <w:proofErr w:type="spellStart"/>
      <w:r w:rsidRPr="002849B2">
        <w:rPr>
          <w:sz w:val="20"/>
          <w:szCs w:val="20"/>
        </w:rPr>
        <w:t>exemptions</w:t>
      </w:r>
      <w:proofErr w:type="spellEnd"/>
      <w:r w:rsidRPr="002849B2">
        <w:rPr>
          <w:sz w:val="20"/>
          <w:szCs w:val="20"/>
        </w:rPr>
        <w:t>.</w:t>
      </w:r>
    </w:p>
    <w:p w14:paraId="5D2D4D1A" w14:textId="0DB6EFDD" w:rsidR="00415579" w:rsidRPr="002849B2" w:rsidRDefault="00415579" w:rsidP="002017D9">
      <w:pPr>
        <w:pStyle w:val="NormaleWeb"/>
        <w:jc w:val="both"/>
        <w:rPr>
          <w:sz w:val="20"/>
          <w:szCs w:val="20"/>
          <w:lang w:val="es-ES"/>
        </w:rPr>
      </w:pPr>
      <w:r w:rsidRPr="002849B2">
        <w:rPr>
          <w:sz w:val="20"/>
          <w:szCs w:val="20"/>
          <w:lang w:val="es-ES"/>
        </w:rPr>
        <w:t xml:space="preserve">The </w:t>
      </w:r>
      <w:r w:rsidRPr="002017D9">
        <w:rPr>
          <w:sz w:val="20"/>
          <w:szCs w:val="20"/>
          <w:lang w:val="es-ES"/>
        </w:rPr>
        <w:t>Digital Services Act (DSA - EU Regulation 2022/2065),</w:t>
      </w:r>
      <w:r w:rsidRPr="002849B2">
        <w:rPr>
          <w:sz w:val="20"/>
          <w:szCs w:val="20"/>
          <w:lang w:val="es-ES"/>
        </w:rPr>
        <w:t xml:space="preserve"> directly applicable in Italy, now provides a more granular classification of intermediary services, including:</w:t>
      </w:r>
    </w:p>
    <w:p w14:paraId="2DF3C865" w14:textId="0E1EC8C6" w:rsidR="00415579" w:rsidRPr="002017D9" w:rsidRDefault="002017D9" w:rsidP="002017D9">
      <w:pPr>
        <w:pStyle w:val="NormaleWeb"/>
        <w:jc w:val="both"/>
        <w:rPr>
          <w:sz w:val="20"/>
          <w:szCs w:val="20"/>
          <w:lang w:val="es-ES"/>
        </w:rPr>
      </w:pPr>
      <w:r w:rsidRPr="002017D9">
        <w:rPr>
          <w:sz w:val="20"/>
          <w:szCs w:val="20"/>
          <w:lang w:val="es-ES"/>
        </w:rPr>
        <w:t>-</w:t>
      </w:r>
      <w:r w:rsidR="00415579" w:rsidRPr="002017D9">
        <w:rPr>
          <w:sz w:val="20"/>
          <w:szCs w:val="20"/>
          <w:lang w:val="es-ES"/>
        </w:rPr>
        <w:t>"</w:t>
      </w:r>
      <w:r w:rsidRPr="002017D9">
        <w:rPr>
          <w:sz w:val="20"/>
          <w:szCs w:val="20"/>
          <w:lang w:val="es-ES"/>
        </w:rPr>
        <w:t>i</w:t>
      </w:r>
      <w:r w:rsidR="00415579" w:rsidRPr="002017D9">
        <w:rPr>
          <w:sz w:val="20"/>
          <w:szCs w:val="20"/>
          <w:lang w:val="es-ES"/>
        </w:rPr>
        <w:t>ntermediary services" (encompassing mere conduit, caching, and hosting services)</w:t>
      </w:r>
      <w:r w:rsidRPr="002017D9">
        <w:rPr>
          <w:sz w:val="20"/>
          <w:szCs w:val="20"/>
          <w:lang w:val="es-ES"/>
        </w:rPr>
        <w:t>;</w:t>
      </w:r>
    </w:p>
    <w:p w14:paraId="7C5B9E62" w14:textId="6F94669F" w:rsidR="00415579" w:rsidRPr="002849B2" w:rsidRDefault="002017D9" w:rsidP="002017D9">
      <w:pPr>
        <w:pStyle w:val="NormaleWeb"/>
        <w:jc w:val="both"/>
        <w:rPr>
          <w:sz w:val="20"/>
          <w:szCs w:val="20"/>
          <w:lang w:val="es-ES"/>
        </w:rPr>
      </w:pPr>
      <w:r w:rsidRPr="002017D9">
        <w:rPr>
          <w:sz w:val="20"/>
          <w:szCs w:val="20"/>
          <w:lang w:val="es-ES"/>
        </w:rPr>
        <w:t>-</w:t>
      </w:r>
      <w:r w:rsidR="00415579" w:rsidRPr="002017D9">
        <w:rPr>
          <w:sz w:val="20"/>
          <w:szCs w:val="20"/>
          <w:lang w:val="es-ES"/>
        </w:rPr>
        <w:t>"</w:t>
      </w:r>
      <w:r w:rsidRPr="002017D9">
        <w:rPr>
          <w:sz w:val="20"/>
          <w:szCs w:val="20"/>
          <w:lang w:val="es-ES"/>
        </w:rPr>
        <w:t>h</w:t>
      </w:r>
      <w:r w:rsidR="00415579" w:rsidRPr="002017D9">
        <w:rPr>
          <w:sz w:val="20"/>
          <w:szCs w:val="20"/>
          <w:lang w:val="es-ES"/>
        </w:rPr>
        <w:t>osting services"</w:t>
      </w:r>
      <w:r w:rsidR="00415579" w:rsidRPr="002849B2">
        <w:rPr>
          <w:sz w:val="20"/>
          <w:szCs w:val="20"/>
          <w:lang w:val="es-ES"/>
        </w:rPr>
        <w:t xml:space="preserve"> (specifically for IP, this is often the relevant category)</w:t>
      </w:r>
      <w:r>
        <w:rPr>
          <w:sz w:val="20"/>
          <w:szCs w:val="20"/>
          <w:lang w:val="es-ES"/>
        </w:rPr>
        <w:t>;</w:t>
      </w:r>
    </w:p>
    <w:p w14:paraId="61D811AE" w14:textId="5C543D4F" w:rsidR="00415579" w:rsidRPr="002017D9" w:rsidRDefault="002017D9" w:rsidP="002017D9">
      <w:pPr>
        <w:pStyle w:val="NormaleWeb"/>
        <w:jc w:val="both"/>
        <w:rPr>
          <w:sz w:val="20"/>
          <w:szCs w:val="20"/>
          <w:lang w:val="es-ES"/>
        </w:rPr>
      </w:pPr>
      <w:r w:rsidRPr="002017D9">
        <w:rPr>
          <w:sz w:val="20"/>
          <w:szCs w:val="20"/>
          <w:lang w:val="es-ES"/>
        </w:rPr>
        <w:lastRenderedPageBreak/>
        <w:t>-</w:t>
      </w:r>
      <w:r w:rsidR="00415579" w:rsidRPr="002017D9">
        <w:rPr>
          <w:sz w:val="20"/>
          <w:szCs w:val="20"/>
          <w:lang w:val="es-ES"/>
        </w:rPr>
        <w:t>"</w:t>
      </w:r>
      <w:r>
        <w:rPr>
          <w:sz w:val="20"/>
          <w:szCs w:val="20"/>
          <w:lang w:val="es-ES"/>
        </w:rPr>
        <w:t>o</w:t>
      </w:r>
      <w:r w:rsidR="00415579" w:rsidRPr="002017D9">
        <w:rPr>
          <w:sz w:val="20"/>
          <w:szCs w:val="20"/>
          <w:lang w:val="es-ES"/>
        </w:rPr>
        <w:t>nline platforms" (</w:t>
      </w:r>
      <w:r w:rsidR="00415579" w:rsidRPr="002849B2">
        <w:rPr>
          <w:sz w:val="20"/>
          <w:szCs w:val="20"/>
          <w:lang w:val="es-ES"/>
        </w:rPr>
        <w:t xml:space="preserve">a sub-category of hosting services that store and disseminate to the public information provided by </w:t>
      </w:r>
      <w:r w:rsidR="00415579" w:rsidRPr="002017D9">
        <w:rPr>
          <w:sz w:val="20"/>
          <w:szCs w:val="20"/>
          <w:lang w:val="es-ES"/>
        </w:rPr>
        <w:t>recipients of the service, at their request, potentially including social media, online marketplaces, etc.)</w:t>
      </w:r>
      <w:r w:rsidRPr="002017D9">
        <w:rPr>
          <w:sz w:val="20"/>
          <w:szCs w:val="20"/>
          <w:lang w:val="es-ES"/>
        </w:rPr>
        <w:t>;</w:t>
      </w:r>
    </w:p>
    <w:p w14:paraId="392B389F" w14:textId="26C0DA24" w:rsidR="00415579" w:rsidRPr="002849B2" w:rsidRDefault="002017D9" w:rsidP="002017D9">
      <w:pPr>
        <w:pStyle w:val="NormaleWeb"/>
        <w:jc w:val="both"/>
        <w:rPr>
          <w:sz w:val="20"/>
          <w:szCs w:val="20"/>
          <w:lang w:val="es-ES"/>
        </w:rPr>
      </w:pPr>
      <w:r w:rsidRPr="002017D9">
        <w:rPr>
          <w:sz w:val="20"/>
          <w:szCs w:val="20"/>
          <w:lang w:val="es-ES"/>
        </w:rPr>
        <w:t>-</w:t>
      </w:r>
      <w:r w:rsidR="00415579" w:rsidRPr="002017D9">
        <w:rPr>
          <w:sz w:val="20"/>
          <w:szCs w:val="20"/>
          <w:lang w:val="es-ES"/>
        </w:rPr>
        <w:t>"Very Large Online Platforms (VLOPs)" and "Very Large Online Search Engines (VLOSEs)" (</w:t>
      </w:r>
      <w:r w:rsidR="00415579" w:rsidRPr="002849B2">
        <w:rPr>
          <w:sz w:val="20"/>
          <w:szCs w:val="20"/>
          <w:lang w:val="es-ES"/>
        </w:rPr>
        <w:t>platforms reaching a significant number of active users in the EU, subject to enhanced obligations).</w:t>
      </w:r>
    </w:p>
    <w:p w14:paraId="4A2801A1" w14:textId="17BB5791" w:rsidR="00415579" w:rsidRPr="002849B2" w:rsidRDefault="002017D9" w:rsidP="00FE3C48">
      <w:pPr>
        <w:pStyle w:val="NormaleWeb"/>
        <w:jc w:val="both"/>
        <w:rPr>
          <w:sz w:val="20"/>
          <w:szCs w:val="20"/>
          <w:lang w:val="es-ES"/>
        </w:rPr>
      </w:pPr>
      <w:r>
        <w:rPr>
          <w:b/>
          <w:bCs/>
          <w:sz w:val="20"/>
          <w:szCs w:val="20"/>
          <w:lang w:val="es-ES"/>
        </w:rPr>
        <w:t>1.</w:t>
      </w:r>
      <w:r w:rsidR="00415579" w:rsidRPr="002849B2">
        <w:rPr>
          <w:b/>
          <w:bCs/>
          <w:sz w:val="20"/>
          <w:szCs w:val="20"/>
          <w:lang w:val="es-ES"/>
        </w:rPr>
        <w:t xml:space="preserve">2. International Legal Provisions </w:t>
      </w:r>
    </w:p>
    <w:p w14:paraId="7BD35D78" w14:textId="7CC58078" w:rsidR="00415579" w:rsidRPr="002017D9" w:rsidRDefault="002017D9" w:rsidP="002017D9">
      <w:pPr>
        <w:pStyle w:val="NormaleWeb"/>
        <w:jc w:val="both"/>
        <w:rPr>
          <w:sz w:val="20"/>
          <w:szCs w:val="20"/>
          <w:lang w:val="es-ES"/>
        </w:rPr>
      </w:pPr>
      <w:r>
        <w:rPr>
          <w:b/>
          <w:bCs/>
          <w:sz w:val="20"/>
          <w:szCs w:val="20"/>
          <w:lang w:val="es-ES"/>
        </w:rPr>
        <w:t>-</w:t>
      </w:r>
      <w:r w:rsidR="00415579" w:rsidRPr="002017D9">
        <w:rPr>
          <w:sz w:val="20"/>
          <w:szCs w:val="20"/>
          <w:lang w:val="es-ES"/>
        </w:rPr>
        <w:t>e-Commerce Directive (2000/31/EC): This</w:t>
      </w:r>
      <w:r w:rsidR="00415579" w:rsidRPr="002849B2">
        <w:rPr>
          <w:sz w:val="20"/>
          <w:szCs w:val="20"/>
          <w:lang w:val="es-ES"/>
        </w:rPr>
        <w:t xml:space="preserve"> remains the foundational text for intermediary liability, establishing the "safe harbour" principle for passive hosting providers (Art. 14). </w:t>
      </w:r>
      <w:r w:rsidR="00415579" w:rsidRPr="002017D9">
        <w:rPr>
          <w:sz w:val="20"/>
          <w:szCs w:val="20"/>
          <w:lang w:val="es-ES"/>
        </w:rPr>
        <w:t>No general monitoring obligation</w:t>
      </w:r>
      <w:r>
        <w:rPr>
          <w:sz w:val="20"/>
          <w:szCs w:val="20"/>
          <w:lang w:val="es-ES"/>
        </w:rPr>
        <w:t>;</w:t>
      </w:r>
    </w:p>
    <w:p w14:paraId="76B5B894" w14:textId="3FDE64B8" w:rsidR="00415579" w:rsidRDefault="002017D9" w:rsidP="002017D9">
      <w:pPr>
        <w:pStyle w:val="NormaleWeb"/>
        <w:jc w:val="both"/>
        <w:rPr>
          <w:sz w:val="20"/>
          <w:szCs w:val="20"/>
        </w:rPr>
      </w:pPr>
      <w:r>
        <w:rPr>
          <w:b/>
          <w:bCs/>
          <w:sz w:val="20"/>
          <w:szCs w:val="20"/>
          <w:lang w:val="es-ES"/>
        </w:rPr>
        <w:t>-</w:t>
      </w:r>
      <w:r w:rsidR="00415579" w:rsidRPr="002017D9">
        <w:rPr>
          <w:sz w:val="20"/>
          <w:szCs w:val="20"/>
          <w:lang w:val="es-ES"/>
        </w:rPr>
        <w:t xml:space="preserve">Copyright Directive (EU 2019/790 - DSM Copyright Directive): Implemented in Italy, Article 17 significantly altered the landscape for Online Content-Sharing Service Providers (OCSSPs). </w:t>
      </w:r>
      <w:proofErr w:type="spellStart"/>
      <w:r w:rsidR="00415579" w:rsidRPr="002849B2">
        <w:rPr>
          <w:sz w:val="20"/>
          <w:szCs w:val="20"/>
        </w:rPr>
        <w:t>It</w:t>
      </w:r>
      <w:proofErr w:type="spellEnd"/>
      <w:r w:rsidR="00415579" w:rsidRPr="002849B2">
        <w:rPr>
          <w:sz w:val="20"/>
          <w:szCs w:val="20"/>
        </w:rPr>
        <w:t xml:space="preserve"> </w:t>
      </w:r>
      <w:proofErr w:type="spellStart"/>
      <w:r w:rsidR="00415579" w:rsidRPr="002849B2">
        <w:rPr>
          <w:sz w:val="20"/>
          <w:szCs w:val="20"/>
        </w:rPr>
        <w:t>established</w:t>
      </w:r>
      <w:proofErr w:type="spellEnd"/>
      <w:r w:rsidR="00415579" w:rsidRPr="002849B2">
        <w:rPr>
          <w:sz w:val="20"/>
          <w:szCs w:val="20"/>
        </w:rPr>
        <w:t xml:space="preserve"> </w:t>
      </w:r>
      <w:proofErr w:type="spellStart"/>
      <w:r w:rsidR="00415579" w:rsidRPr="002849B2">
        <w:rPr>
          <w:sz w:val="20"/>
          <w:szCs w:val="20"/>
        </w:rPr>
        <w:t>that</w:t>
      </w:r>
      <w:proofErr w:type="spellEnd"/>
      <w:r w:rsidR="00415579" w:rsidRPr="002849B2">
        <w:rPr>
          <w:sz w:val="20"/>
          <w:szCs w:val="20"/>
        </w:rPr>
        <w:t xml:space="preserve"> </w:t>
      </w:r>
      <w:proofErr w:type="spellStart"/>
      <w:r w:rsidR="00415579" w:rsidRPr="002849B2">
        <w:rPr>
          <w:sz w:val="20"/>
          <w:szCs w:val="20"/>
        </w:rPr>
        <w:t>OCSSPs</w:t>
      </w:r>
      <w:proofErr w:type="spellEnd"/>
      <w:r w:rsidR="00415579" w:rsidRPr="002849B2">
        <w:rPr>
          <w:sz w:val="20"/>
          <w:szCs w:val="20"/>
        </w:rPr>
        <w:t xml:space="preserve"> </w:t>
      </w:r>
      <w:proofErr w:type="spellStart"/>
      <w:r w:rsidR="00415579" w:rsidRPr="002849B2">
        <w:rPr>
          <w:sz w:val="20"/>
          <w:szCs w:val="20"/>
        </w:rPr>
        <w:t>perform</w:t>
      </w:r>
      <w:proofErr w:type="spellEnd"/>
      <w:r w:rsidR="00415579" w:rsidRPr="002849B2">
        <w:rPr>
          <w:sz w:val="20"/>
          <w:szCs w:val="20"/>
        </w:rPr>
        <w:t xml:space="preserve"> an act of </w:t>
      </w:r>
      <w:proofErr w:type="spellStart"/>
      <w:r w:rsidR="00415579" w:rsidRPr="002849B2">
        <w:rPr>
          <w:sz w:val="20"/>
          <w:szCs w:val="20"/>
        </w:rPr>
        <w:t>communication</w:t>
      </w:r>
      <w:proofErr w:type="spellEnd"/>
      <w:r w:rsidR="00415579" w:rsidRPr="002849B2">
        <w:rPr>
          <w:sz w:val="20"/>
          <w:szCs w:val="20"/>
        </w:rPr>
        <w:t xml:space="preserve"> to the public and are </w:t>
      </w:r>
      <w:proofErr w:type="spellStart"/>
      <w:r w:rsidR="00415579" w:rsidRPr="002849B2">
        <w:rPr>
          <w:sz w:val="20"/>
          <w:szCs w:val="20"/>
        </w:rPr>
        <w:t>therefore</w:t>
      </w:r>
      <w:proofErr w:type="spellEnd"/>
      <w:r w:rsidR="00415579" w:rsidRPr="002849B2">
        <w:rPr>
          <w:sz w:val="20"/>
          <w:szCs w:val="20"/>
        </w:rPr>
        <w:t xml:space="preserve"> </w:t>
      </w:r>
      <w:proofErr w:type="spellStart"/>
      <w:r w:rsidR="00415579" w:rsidRPr="002849B2">
        <w:rPr>
          <w:sz w:val="20"/>
          <w:szCs w:val="20"/>
        </w:rPr>
        <w:t>directly</w:t>
      </w:r>
      <w:proofErr w:type="spellEnd"/>
      <w:r w:rsidR="00415579" w:rsidRPr="002849B2">
        <w:rPr>
          <w:sz w:val="20"/>
          <w:szCs w:val="20"/>
        </w:rPr>
        <w:t xml:space="preserve"> </w:t>
      </w:r>
      <w:proofErr w:type="spellStart"/>
      <w:r w:rsidR="00415579" w:rsidRPr="002849B2">
        <w:rPr>
          <w:sz w:val="20"/>
          <w:szCs w:val="20"/>
        </w:rPr>
        <w:t>liable</w:t>
      </w:r>
      <w:proofErr w:type="spellEnd"/>
      <w:r w:rsidR="00415579" w:rsidRPr="002849B2">
        <w:rPr>
          <w:sz w:val="20"/>
          <w:szCs w:val="20"/>
        </w:rPr>
        <w:t xml:space="preserve"> for copyright-</w:t>
      </w:r>
      <w:proofErr w:type="spellStart"/>
      <w:r w:rsidR="00415579" w:rsidRPr="002849B2">
        <w:rPr>
          <w:sz w:val="20"/>
          <w:szCs w:val="20"/>
        </w:rPr>
        <w:t>protected</w:t>
      </w:r>
      <w:proofErr w:type="spellEnd"/>
      <w:r w:rsidR="00415579" w:rsidRPr="002849B2">
        <w:rPr>
          <w:sz w:val="20"/>
          <w:szCs w:val="20"/>
        </w:rPr>
        <w:t xml:space="preserve"> </w:t>
      </w:r>
      <w:proofErr w:type="spellStart"/>
      <w:r w:rsidR="00415579" w:rsidRPr="002849B2">
        <w:rPr>
          <w:sz w:val="20"/>
          <w:szCs w:val="20"/>
        </w:rPr>
        <w:t>content</w:t>
      </w:r>
      <w:proofErr w:type="spellEnd"/>
      <w:r w:rsidR="00415579" w:rsidRPr="002849B2">
        <w:rPr>
          <w:sz w:val="20"/>
          <w:szCs w:val="20"/>
        </w:rPr>
        <w:t xml:space="preserve"> </w:t>
      </w:r>
      <w:proofErr w:type="spellStart"/>
      <w:r w:rsidR="00415579" w:rsidRPr="002849B2">
        <w:rPr>
          <w:sz w:val="20"/>
          <w:szCs w:val="20"/>
        </w:rPr>
        <w:t>uploaded</w:t>
      </w:r>
      <w:proofErr w:type="spellEnd"/>
      <w:r w:rsidR="00415579" w:rsidRPr="002849B2">
        <w:rPr>
          <w:sz w:val="20"/>
          <w:szCs w:val="20"/>
        </w:rPr>
        <w:t xml:space="preserve"> by </w:t>
      </w:r>
      <w:proofErr w:type="spellStart"/>
      <w:r w:rsidR="00415579" w:rsidRPr="002849B2">
        <w:rPr>
          <w:sz w:val="20"/>
          <w:szCs w:val="20"/>
        </w:rPr>
        <w:t>their</w:t>
      </w:r>
      <w:proofErr w:type="spellEnd"/>
      <w:r w:rsidR="00415579" w:rsidRPr="002849B2">
        <w:rPr>
          <w:sz w:val="20"/>
          <w:szCs w:val="20"/>
        </w:rPr>
        <w:t xml:space="preserve"> users, </w:t>
      </w:r>
      <w:proofErr w:type="spellStart"/>
      <w:r w:rsidR="00415579" w:rsidRPr="002849B2">
        <w:rPr>
          <w:sz w:val="20"/>
          <w:szCs w:val="20"/>
        </w:rPr>
        <w:t>unless</w:t>
      </w:r>
      <w:proofErr w:type="spellEnd"/>
      <w:r w:rsidR="00415579" w:rsidRPr="002849B2">
        <w:rPr>
          <w:sz w:val="20"/>
          <w:szCs w:val="20"/>
        </w:rPr>
        <w:t xml:space="preserve"> </w:t>
      </w:r>
      <w:proofErr w:type="spellStart"/>
      <w:r w:rsidR="00415579" w:rsidRPr="002849B2">
        <w:rPr>
          <w:sz w:val="20"/>
          <w:szCs w:val="20"/>
        </w:rPr>
        <w:t>they</w:t>
      </w:r>
      <w:proofErr w:type="spellEnd"/>
      <w:r w:rsidR="00415579" w:rsidRPr="002849B2">
        <w:rPr>
          <w:sz w:val="20"/>
          <w:szCs w:val="20"/>
        </w:rPr>
        <w:t xml:space="preserve"> can prove </w:t>
      </w:r>
      <w:proofErr w:type="spellStart"/>
      <w:r w:rsidR="00415579" w:rsidRPr="002849B2">
        <w:rPr>
          <w:sz w:val="20"/>
          <w:szCs w:val="20"/>
        </w:rPr>
        <w:t>they</w:t>
      </w:r>
      <w:proofErr w:type="spellEnd"/>
      <w:r w:rsidR="00415579" w:rsidRPr="002849B2">
        <w:rPr>
          <w:sz w:val="20"/>
          <w:szCs w:val="20"/>
        </w:rPr>
        <w:t xml:space="preserve"> </w:t>
      </w:r>
      <w:proofErr w:type="spellStart"/>
      <w:r w:rsidR="00415579" w:rsidRPr="002849B2">
        <w:rPr>
          <w:sz w:val="20"/>
          <w:szCs w:val="20"/>
        </w:rPr>
        <w:t>have</w:t>
      </w:r>
      <w:proofErr w:type="spellEnd"/>
      <w:r w:rsidR="00415579" w:rsidRPr="002849B2">
        <w:rPr>
          <w:sz w:val="20"/>
          <w:szCs w:val="20"/>
        </w:rPr>
        <w:t>:</w:t>
      </w:r>
    </w:p>
    <w:p w14:paraId="6B00543B" w14:textId="77777777" w:rsidR="002017D9" w:rsidRDefault="002017D9" w:rsidP="002017D9">
      <w:pPr>
        <w:pStyle w:val="NormaleWeb"/>
        <w:jc w:val="both"/>
        <w:rPr>
          <w:sz w:val="20"/>
          <w:szCs w:val="20"/>
        </w:rPr>
      </w:pPr>
      <w:r>
        <w:rPr>
          <w:sz w:val="20"/>
          <w:szCs w:val="20"/>
        </w:rPr>
        <w:t>-m</w:t>
      </w:r>
      <w:r w:rsidR="00415579" w:rsidRPr="002849B2">
        <w:rPr>
          <w:sz w:val="20"/>
          <w:szCs w:val="20"/>
        </w:rPr>
        <w:t xml:space="preserve">ade best </w:t>
      </w:r>
      <w:proofErr w:type="spellStart"/>
      <w:r w:rsidR="00415579" w:rsidRPr="002849B2">
        <w:rPr>
          <w:sz w:val="20"/>
          <w:szCs w:val="20"/>
        </w:rPr>
        <w:t>efforts</w:t>
      </w:r>
      <w:proofErr w:type="spellEnd"/>
      <w:r w:rsidR="00415579" w:rsidRPr="002849B2">
        <w:rPr>
          <w:sz w:val="20"/>
          <w:szCs w:val="20"/>
        </w:rPr>
        <w:t xml:space="preserve"> to </w:t>
      </w:r>
      <w:proofErr w:type="spellStart"/>
      <w:r w:rsidR="00415579" w:rsidRPr="002849B2">
        <w:rPr>
          <w:sz w:val="20"/>
          <w:szCs w:val="20"/>
        </w:rPr>
        <w:t>obtain</w:t>
      </w:r>
      <w:proofErr w:type="spellEnd"/>
      <w:r w:rsidR="00415579" w:rsidRPr="002849B2">
        <w:rPr>
          <w:sz w:val="20"/>
          <w:szCs w:val="20"/>
        </w:rPr>
        <w:t xml:space="preserve"> </w:t>
      </w:r>
      <w:proofErr w:type="spellStart"/>
      <w:r w:rsidR="00415579" w:rsidRPr="002849B2">
        <w:rPr>
          <w:sz w:val="20"/>
          <w:szCs w:val="20"/>
        </w:rPr>
        <w:t>authorization</w:t>
      </w:r>
      <w:proofErr w:type="spellEnd"/>
      <w:r w:rsidR="00415579" w:rsidRPr="002849B2">
        <w:rPr>
          <w:sz w:val="20"/>
          <w:szCs w:val="20"/>
        </w:rPr>
        <w:t xml:space="preserve"> </w:t>
      </w:r>
      <w:proofErr w:type="spellStart"/>
      <w:r>
        <w:rPr>
          <w:sz w:val="20"/>
          <w:szCs w:val="20"/>
        </w:rPr>
        <w:t>such</w:t>
      </w:r>
      <w:proofErr w:type="spellEnd"/>
      <w:r>
        <w:rPr>
          <w:sz w:val="20"/>
          <w:szCs w:val="20"/>
        </w:rPr>
        <w:t xml:space="preserve"> </w:t>
      </w:r>
      <w:proofErr w:type="spellStart"/>
      <w:r>
        <w:rPr>
          <w:sz w:val="20"/>
          <w:szCs w:val="20"/>
        </w:rPr>
        <w:t>as</w:t>
      </w:r>
      <w:proofErr w:type="spellEnd"/>
      <w:r>
        <w:rPr>
          <w:sz w:val="20"/>
          <w:szCs w:val="20"/>
        </w:rPr>
        <w:t xml:space="preserve"> a </w:t>
      </w:r>
      <w:proofErr w:type="spellStart"/>
      <w:r w:rsidR="00415579" w:rsidRPr="002849B2">
        <w:rPr>
          <w:sz w:val="20"/>
          <w:szCs w:val="20"/>
        </w:rPr>
        <w:t>licens</w:t>
      </w:r>
      <w:r>
        <w:rPr>
          <w:sz w:val="20"/>
          <w:szCs w:val="20"/>
        </w:rPr>
        <w:t>e;</w:t>
      </w:r>
      <w:proofErr w:type="spellEnd"/>
    </w:p>
    <w:p w14:paraId="67D344F4" w14:textId="77777777" w:rsidR="002017D9" w:rsidRDefault="002017D9" w:rsidP="002017D9">
      <w:pPr>
        <w:pStyle w:val="NormaleWeb"/>
        <w:jc w:val="both"/>
        <w:rPr>
          <w:sz w:val="20"/>
          <w:szCs w:val="20"/>
        </w:rPr>
      </w:pPr>
      <w:r>
        <w:rPr>
          <w:sz w:val="20"/>
          <w:szCs w:val="20"/>
        </w:rPr>
        <w:t>-m</w:t>
      </w:r>
      <w:r w:rsidR="00415579" w:rsidRPr="002849B2">
        <w:rPr>
          <w:sz w:val="20"/>
          <w:szCs w:val="20"/>
        </w:rPr>
        <w:t xml:space="preserve">ade best </w:t>
      </w:r>
      <w:proofErr w:type="spellStart"/>
      <w:r w:rsidR="00415579" w:rsidRPr="002849B2">
        <w:rPr>
          <w:sz w:val="20"/>
          <w:szCs w:val="20"/>
        </w:rPr>
        <w:t>efforts</w:t>
      </w:r>
      <w:proofErr w:type="spellEnd"/>
      <w:r w:rsidR="00415579" w:rsidRPr="002849B2">
        <w:rPr>
          <w:sz w:val="20"/>
          <w:szCs w:val="20"/>
        </w:rPr>
        <w:t xml:space="preserve"> to </w:t>
      </w:r>
      <w:proofErr w:type="spellStart"/>
      <w:r w:rsidR="00415579" w:rsidRPr="002849B2">
        <w:rPr>
          <w:sz w:val="20"/>
          <w:szCs w:val="20"/>
        </w:rPr>
        <w:t>ensure</w:t>
      </w:r>
      <w:proofErr w:type="spellEnd"/>
      <w:r w:rsidR="00415579" w:rsidRPr="002849B2">
        <w:rPr>
          <w:sz w:val="20"/>
          <w:szCs w:val="20"/>
        </w:rPr>
        <w:t xml:space="preserve"> </w:t>
      </w:r>
      <w:proofErr w:type="spellStart"/>
      <w:r w:rsidR="00415579" w:rsidRPr="002849B2">
        <w:rPr>
          <w:sz w:val="20"/>
          <w:szCs w:val="20"/>
        </w:rPr>
        <w:t>unavailability</w:t>
      </w:r>
      <w:proofErr w:type="spellEnd"/>
      <w:r w:rsidR="00415579" w:rsidRPr="002849B2">
        <w:rPr>
          <w:sz w:val="20"/>
          <w:szCs w:val="20"/>
        </w:rPr>
        <w:t xml:space="preserve"> of </w:t>
      </w:r>
      <w:proofErr w:type="spellStart"/>
      <w:r w:rsidR="00415579" w:rsidRPr="002849B2">
        <w:rPr>
          <w:sz w:val="20"/>
          <w:szCs w:val="20"/>
        </w:rPr>
        <w:t>specific</w:t>
      </w:r>
      <w:proofErr w:type="spellEnd"/>
      <w:r w:rsidR="00415579" w:rsidRPr="002849B2">
        <w:rPr>
          <w:sz w:val="20"/>
          <w:szCs w:val="20"/>
        </w:rPr>
        <w:t xml:space="preserve"> </w:t>
      </w:r>
      <w:proofErr w:type="spellStart"/>
      <w:r w:rsidR="00415579" w:rsidRPr="002849B2">
        <w:rPr>
          <w:sz w:val="20"/>
          <w:szCs w:val="20"/>
        </w:rPr>
        <w:t>identified</w:t>
      </w:r>
      <w:proofErr w:type="spellEnd"/>
      <w:r w:rsidR="00415579" w:rsidRPr="002849B2">
        <w:rPr>
          <w:sz w:val="20"/>
          <w:szCs w:val="20"/>
        </w:rPr>
        <w:t xml:space="preserve"> works</w:t>
      </w:r>
      <w:r>
        <w:rPr>
          <w:sz w:val="20"/>
          <w:szCs w:val="20"/>
        </w:rPr>
        <w:t>;</w:t>
      </w:r>
    </w:p>
    <w:p w14:paraId="54094267" w14:textId="0FE27852" w:rsidR="00415579" w:rsidRPr="002017D9" w:rsidRDefault="002017D9" w:rsidP="002017D9">
      <w:pPr>
        <w:pStyle w:val="NormaleWeb"/>
        <w:jc w:val="both"/>
        <w:rPr>
          <w:sz w:val="20"/>
          <w:szCs w:val="20"/>
          <w:lang w:val="es-ES"/>
        </w:rPr>
      </w:pPr>
      <w:r w:rsidRPr="002017D9">
        <w:rPr>
          <w:sz w:val="20"/>
          <w:szCs w:val="20"/>
          <w:lang w:val="es-ES"/>
        </w:rPr>
        <w:t>-a</w:t>
      </w:r>
      <w:r w:rsidR="00415579" w:rsidRPr="002017D9">
        <w:rPr>
          <w:sz w:val="20"/>
          <w:szCs w:val="20"/>
          <w:lang w:val="es-ES"/>
        </w:rPr>
        <w:t>cted expeditiously to remove and prevent future re-uploads ("stay down" obligation) upon receiving a sufficiently reasoned notice.</w:t>
      </w:r>
    </w:p>
    <w:p w14:paraId="024555FE" w14:textId="7E2E8B85" w:rsidR="00415579" w:rsidRPr="002017D9" w:rsidRDefault="002017D9" w:rsidP="002017D9">
      <w:pPr>
        <w:pStyle w:val="NormaleWeb"/>
        <w:jc w:val="both"/>
        <w:rPr>
          <w:sz w:val="20"/>
          <w:szCs w:val="20"/>
          <w:lang w:val="es-ES"/>
        </w:rPr>
      </w:pPr>
      <w:r w:rsidRPr="002017D9">
        <w:rPr>
          <w:sz w:val="20"/>
          <w:szCs w:val="20"/>
          <w:lang w:val="es-ES"/>
        </w:rPr>
        <w:t>-</w:t>
      </w:r>
      <w:r w:rsidR="00415579" w:rsidRPr="002017D9">
        <w:rPr>
          <w:sz w:val="20"/>
          <w:szCs w:val="20"/>
          <w:lang w:val="es-ES"/>
        </w:rPr>
        <w:t>Digital Services Act (DSA - EU Regulation 2022/2065):</w:t>
      </w:r>
    </w:p>
    <w:p w14:paraId="3900AC51" w14:textId="1FB1D346" w:rsidR="00415579" w:rsidRPr="002849B2" w:rsidRDefault="00E64A66" w:rsidP="00FE3C48">
      <w:pPr>
        <w:pStyle w:val="NormaleWeb"/>
        <w:numPr>
          <w:ilvl w:val="1"/>
          <w:numId w:val="5"/>
        </w:numPr>
        <w:jc w:val="both"/>
        <w:rPr>
          <w:sz w:val="20"/>
          <w:szCs w:val="20"/>
          <w:lang w:val="es-ES"/>
        </w:rPr>
      </w:pPr>
      <w:r>
        <w:rPr>
          <w:sz w:val="20"/>
          <w:szCs w:val="20"/>
          <w:lang w:val="es-ES"/>
        </w:rPr>
        <w:t>r</w:t>
      </w:r>
      <w:r w:rsidR="00415579" w:rsidRPr="002849B2">
        <w:rPr>
          <w:sz w:val="20"/>
          <w:szCs w:val="20"/>
          <w:lang w:val="es-ES"/>
        </w:rPr>
        <w:t>einforces the "safe harbour" exemptions but clarifies that they don't imply a general monitoring obligation (Art. 8).</w:t>
      </w:r>
    </w:p>
    <w:p w14:paraId="69DF7E5C" w14:textId="7FC7E6EB" w:rsidR="00415579" w:rsidRPr="002017D9" w:rsidRDefault="00E64A66" w:rsidP="00FE3C48">
      <w:pPr>
        <w:pStyle w:val="NormaleWeb"/>
        <w:numPr>
          <w:ilvl w:val="1"/>
          <w:numId w:val="5"/>
        </w:numPr>
        <w:jc w:val="both"/>
        <w:rPr>
          <w:sz w:val="20"/>
          <w:szCs w:val="20"/>
          <w:lang w:val="es-ES"/>
        </w:rPr>
      </w:pPr>
      <w:r>
        <w:rPr>
          <w:sz w:val="20"/>
          <w:szCs w:val="20"/>
          <w:lang w:val="es-ES"/>
        </w:rPr>
        <w:t>i</w:t>
      </w:r>
      <w:r w:rsidR="00415579" w:rsidRPr="002849B2">
        <w:rPr>
          <w:sz w:val="20"/>
          <w:szCs w:val="20"/>
          <w:lang w:val="es-ES"/>
        </w:rPr>
        <w:t xml:space="preserve">ntroduces </w:t>
      </w:r>
      <w:r w:rsidR="00415579" w:rsidRPr="002017D9">
        <w:rPr>
          <w:sz w:val="20"/>
          <w:szCs w:val="20"/>
          <w:lang w:val="es-ES"/>
        </w:rPr>
        <w:t>enhanced "notice-and-action" mechanisms (Art. 16 for all hosting services, with specific requirements for online platforms, Art. 17).</w:t>
      </w:r>
    </w:p>
    <w:p w14:paraId="3DFF8596" w14:textId="2702852F" w:rsidR="00415579" w:rsidRPr="002017D9" w:rsidRDefault="00E64A66" w:rsidP="00FE3C48">
      <w:pPr>
        <w:pStyle w:val="NormaleWeb"/>
        <w:numPr>
          <w:ilvl w:val="1"/>
          <w:numId w:val="5"/>
        </w:numPr>
        <w:jc w:val="both"/>
        <w:rPr>
          <w:sz w:val="20"/>
          <w:szCs w:val="20"/>
        </w:rPr>
      </w:pPr>
      <w:proofErr w:type="spellStart"/>
      <w:r>
        <w:rPr>
          <w:sz w:val="20"/>
          <w:szCs w:val="20"/>
        </w:rPr>
        <w:t>m</w:t>
      </w:r>
      <w:r w:rsidR="00415579" w:rsidRPr="002017D9">
        <w:rPr>
          <w:sz w:val="20"/>
          <w:szCs w:val="20"/>
        </w:rPr>
        <w:t>andates</w:t>
      </w:r>
      <w:proofErr w:type="spellEnd"/>
      <w:r w:rsidR="00415579" w:rsidRPr="002017D9">
        <w:rPr>
          <w:sz w:val="20"/>
          <w:szCs w:val="20"/>
        </w:rPr>
        <w:t xml:space="preserve"> </w:t>
      </w:r>
      <w:proofErr w:type="spellStart"/>
      <w:r w:rsidR="00415579" w:rsidRPr="002017D9">
        <w:rPr>
          <w:sz w:val="20"/>
          <w:szCs w:val="20"/>
        </w:rPr>
        <w:t>internal</w:t>
      </w:r>
      <w:proofErr w:type="spellEnd"/>
      <w:r w:rsidR="00415579" w:rsidRPr="002017D9">
        <w:rPr>
          <w:sz w:val="20"/>
          <w:szCs w:val="20"/>
        </w:rPr>
        <w:t xml:space="preserve"> </w:t>
      </w:r>
      <w:proofErr w:type="spellStart"/>
      <w:r w:rsidR="00415579" w:rsidRPr="002017D9">
        <w:rPr>
          <w:sz w:val="20"/>
          <w:szCs w:val="20"/>
        </w:rPr>
        <w:t>complaint-handling</w:t>
      </w:r>
      <w:proofErr w:type="spellEnd"/>
      <w:r w:rsidR="00415579" w:rsidRPr="002017D9">
        <w:rPr>
          <w:sz w:val="20"/>
          <w:szCs w:val="20"/>
        </w:rPr>
        <w:t xml:space="preserve"> systems (Art. 20) and out-of-court dispute </w:t>
      </w:r>
      <w:proofErr w:type="spellStart"/>
      <w:r w:rsidR="00415579" w:rsidRPr="002017D9">
        <w:rPr>
          <w:sz w:val="20"/>
          <w:szCs w:val="20"/>
        </w:rPr>
        <w:t>settlement</w:t>
      </w:r>
      <w:proofErr w:type="spellEnd"/>
      <w:r w:rsidR="00415579" w:rsidRPr="002017D9">
        <w:rPr>
          <w:sz w:val="20"/>
          <w:szCs w:val="20"/>
        </w:rPr>
        <w:t xml:space="preserve"> (Art. 21).</w:t>
      </w:r>
    </w:p>
    <w:p w14:paraId="0EB49021" w14:textId="189BFB2A" w:rsidR="00415579" w:rsidRPr="002017D9" w:rsidRDefault="00E64A66" w:rsidP="00FE3C48">
      <w:pPr>
        <w:pStyle w:val="NormaleWeb"/>
        <w:numPr>
          <w:ilvl w:val="1"/>
          <w:numId w:val="5"/>
        </w:numPr>
        <w:jc w:val="both"/>
        <w:rPr>
          <w:sz w:val="20"/>
          <w:szCs w:val="20"/>
        </w:rPr>
      </w:pPr>
      <w:proofErr w:type="spellStart"/>
      <w:r>
        <w:rPr>
          <w:sz w:val="20"/>
          <w:szCs w:val="20"/>
        </w:rPr>
        <w:t>i</w:t>
      </w:r>
      <w:r w:rsidR="00415579" w:rsidRPr="002017D9">
        <w:rPr>
          <w:sz w:val="20"/>
          <w:szCs w:val="20"/>
        </w:rPr>
        <w:t>mposes</w:t>
      </w:r>
      <w:proofErr w:type="spellEnd"/>
      <w:r w:rsidR="00415579" w:rsidRPr="002017D9">
        <w:rPr>
          <w:sz w:val="20"/>
          <w:szCs w:val="20"/>
        </w:rPr>
        <w:t xml:space="preserve"> "</w:t>
      </w:r>
      <w:proofErr w:type="spellStart"/>
      <w:r w:rsidR="00415579" w:rsidRPr="002017D9">
        <w:rPr>
          <w:sz w:val="20"/>
          <w:szCs w:val="20"/>
        </w:rPr>
        <w:t>trusted</w:t>
      </w:r>
      <w:proofErr w:type="spellEnd"/>
      <w:r w:rsidR="00415579" w:rsidRPr="002017D9">
        <w:rPr>
          <w:sz w:val="20"/>
          <w:szCs w:val="20"/>
        </w:rPr>
        <w:t xml:space="preserve"> </w:t>
      </w:r>
      <w:proofErr w:type="spellStart"/>
      <w:r w:rsidR="00415579" w:rsidRPr="002017D9">
        <w:rPr>
          <w:sz w:val="20"/>
          <w:szCs w:val="20"/>
        </w:rPr>
        <w:t>flagger</w:t>
      </w:r>
      <w:proofErr w:type="spellEnd"/>
      <w:r w:rsidR="00415579" w:rsidRPr="002017D9">
        <w:rPr>
          <w:sz w:val="20"/>
          <w:szCs w:val="20"/>
        </w:rPr>
        <w:t xml:space="preserve">" </w:t>
      </w:r>
      <w:proofErr w:type="spellStart"/>
      <w:r w:rsidR="00415579" w:rsidRPr="002017D9">
        <w:rPr>
          <w:sz w:val="20"/>
          <w:szCs w:val="20"/>
        </w:rPr>
        <w:t>schemes</w:t>
      </w:r>
      <w:proofErr w:type="spellEnd"/>
      <w:r w:rsidR="00415579" w:rsidRPr="002017D9">
        <w:rPr>
          <w:sz w:val="20"/>
          <w:szCs w:val="20"/>
        </w:rPr>
        <w:t xml:space="preserve"> (Art. 22) to </w:t>
      </w:r>
      <w:proofErr w:type="spellStart"/>
      <w:r w:rsidR="00415579" w:rsidRPr="002017D9">
        <w:rPr>
          <w:sz w:val="20"/>
          <w:szCs w:val="20"/>
        </w:rPr>
        <w:t>prioritize</w:t>
      </w:r>
      <w:proofErr w:type="spellEnd"/>
      <w:r w:rsidR="00415579" w:rsidRPr="002017D9">
        <w:rPr>
          <w:sz w:val="20"/>
          <w:szCs w:val="20"/>
        </w:rPr>
        <w:t xml:space="preserve"> </w:t>
      </w:r>
      <w:proofErr w:type="spellStart"/>
      <w:r w:rsidR="00415579" w:rsidRPr="002017D9">
        <w:rPr>
          <w:sz w:val="20"/>
          <w:szCs w:val="20"/>
        </w:rPr>
        <w:t>notifications</w:t>
      </w:r>
      <w:proofErr w:type="spellEnd"/>
      <w:r w:rsidR="00415579" w:rsidRPr="002017D9">
        <w:rPr>
          <w:sz w:val="20"/>
          <w:szCs w:val="20"/>
        </w:rPr>
        <w:t xml:space="preserve"> from </w:t>
      </w:r>
      <w:proofErr w:type="spellStart"/>
      <w:r w:rsidR="00415579" w:rsidRPr="002017D9">
        <w:rPr>
          <w:sz w:val="20"/>
          <w:szCs w:val="20"/>
        </w:rPr>
        <w:t>reliable</w:t>
      </w:r>
      <w:proofErr w:type="spellEnd"/>
      <w:r w:rsidR="00415579" w:rsidRPr="002017D9">
        <w:rPr>
          <w:sz w:val="20"/>
          <w:szCs w:val="20"/>
        </w:rPr>
        <w:t xml:space="preserve"> </w:t>
      </w:r>
      <w:proofErr w:type="spellStart"/>
      <w:r w:rsidR="00415579" w:rsidRPr="002017D9">
        <w:rPr>
          <w:sz w:val="20"/>
          <w:szCs w:val="20"/>
        </w:rPr>
        <w:t>entities</w:t>
      </w:r>
      <w:proofErr w:type="spellEnd"/>
      <w:r w:rsidR="00415579" w:rsidRPr="002017D9">
        <w:rPr>
          <w:sz w:val="20"/>
          <w:szCs w:val="20"/>
        </w:rPr>
        <w:t>.</w:t>
      </w:r>
    </w:p>
    <w:p w14:paraId="400A0426" w14:textId="02F4B230" w:rsidR="00415579" w:rsidRPr="002017D9" w:rsidRDefault="00E64A66" w:rsidP="00FE3C48">
      <w:pPr>
        <w:pStyle w:val="NormaleWeb"/>
        <w:numPr>
          <w:ilvl w:val="1"/>
          <w:numId w:val="5"/>
        </w:numPr>
        <w:jc w:val="both"/>
        <w:rPr>
          <w:sz w:val="20"/>
          <w:szCs w:val="20"/>
        </w:rPr>
      </w:pPr>
      <w:r>
        <w:rPr>
          <w:sz w:val="20"/>
          <w:szCs w:val="20"/>
        </w:rPr>
        <w:t>f</w:t>
      </w:r>
      <w:r w:rsidR="00415579" w:rsidRPr="002017D9">
        <w:rPr>
          <w:sz w:val="20"/>
          <w:szCs w:val="20"/>
        </w:rPr>
        <w:t xml:space="preserve">or online marketplaces, </w:t>
      </w:r>
      <w:proofErr w:type="spellStart"/>
      <w:r w:rsidR="00415579" w:rsidRPr="002017D9">
        <w:rPr>
          <w:sz w:val="20"/>
          <w:szCs w:val="20"/>
        </w:rPr>
        <w:t>it</w:t>
      </w:r>
      <w:proofErr w:type="spellEnd"/>
      <w:r w:rsidR="00415579" w:rsidRPr="002017D9">
        <w:rPr>
          <w:sz w:val="20"/>
          <w:szCs w:val="20"/>
        </w:rPr>
        <w:t xml:space="preserve"> </w:t>
      </w:r>
      <w:proofErr w:type="spellStart"/>
      <w:r w:rsidR="00415579" w:rsidRPr="002017D9">
        <w:rPr>
          <w:sz w:val="20"/>
          <w:szCs w:val="20"/>
        </w:rPr>
        <w:t>introduces</w:t>
      </w:r>
      <w:proofErr w:type="spellEnd"/>
      <w:r w:rsidR="00415579" w:rsidRPr="002017D9">
        <w:rPr>
          <w:sz w:val="20"/>
          <w:szCs w:val="20"/>
        </w:rPr>
        <w:t xml:space="preserve"> </w:t>
      </w:r>
      <w:proofErr w:type="spellStart"/>
      <w:r w:rsidR="00415579" w:rsidRPr="002017D9">
        <w:rPr>
          <w:sz w:val="20"/>
          <w:szCs w:val="20"/>
        </w:rPr>
        <w:t>specific</w:t>
      </w:r>
      <w:proofErr w:type="spellEnd"/>
      <w:r w:rsidR="00415579" w:rsidRPr="002017D9">
        <w:rPr>
          <w:sz w:val="20"/>
          <w:szCs w:val="20"/>
        </w:rPr>
        <w:t xml:space="preserve"> </w:t>
      </w:r>
      <w:proofErr w:type="spellStart"/>
      <w:r w:rsidR="00415579" w:rsidRPr="002017D9">
        <w:rPr>
          <w:sz w:val="20"/>
          <w:szCs w:val="20"/>
        </w:rPr>
        <w:t>obligations</w:t>
      </w:r>
      <w:proofErr w:type="spellEnd"/>
      <w:r w:rsidR="00415579" w:rsidRPr="002017D9">
        <w:rPr>
          <w:sz w:val="20"/>
          <w:szCs w:val="20"/>
        </w:rPr>
        <w:t xml:space="preserve"> </w:t>
      </w:r>
      <w:proofErr w:type="spellStart"/>
      <w:r w:rsidR="00415579" w:rsidRPr="002017D9">
        <w:rPr>
          <w:sz w:val="20"/>
          <w:szCs w:val="20"/>
        </w:rPr>
        <w:t>related</w:t>
      </w:r>
      <w:proofErr w:type="spellEnd"/>
      <w:r w:rsidR="00415579" w:rsidRPr="002017D9">
        <w:rPr>
          <w:sz w:val="20"/>
          <w:szCs w:val="20"/>
        </w:rPr>
        <w:t xml:space="preserve"> to </w:t>
      </w:r>
      <w:proofErr w:type="spellStart"/>
      <w:r w:rsidR="00415579" w:rsidRPr="002017D9">
        <w:rPr>
          <w:sz w:val="20"/>
          <w:szCs w:val="20"/>
        </w:rPr>
        <w:t>traceability</w:t>
      </w:r>
      <w:proofErr w:type="spellEnd"/>
      <w:r w:rsidR="00415579" w:rsidRPr="002017D9">
        <w:rPr>
          <w:sz w:val="20"/>
          <w:szCs w:val="20"/>
        </w:rPr>
        <w:t xml:space="preserve"> of traders (Art. 30) to </w:t>
      </w:r>
      <w:proofErr w:type="spellStart"/>
      <w:r w:rsidR="00415579" w:rsidRPr="002017D9">
        <w:rPr>
          <w:sz w:val="20"/>
          <w:szCs w:val="20"/>
        </w:rPr>
        <w:t>combat</w:t>
      </w:r>
      <w:proofErr w:type="spellEnd"/>
      <w:r w:rsidR="00415579" w:rsidRPr="002017D9">
        <w:rPr>
          <w:sz w:val="20"/>
          <w:szCs w:val="20"/>
        </w:rPr>
        <w:t xml:space="preserve"> </w:t>
      </w:r>
      <w:proofErr w:type="spellStart"/>
      <w:r w:rsidR="00415579" w:rsidRPr="002017D9">
        <w:rPr>
          <w:sz w:val="20"/>
          <w:szCs w:val="20"/>
        </w:rPr>
        <w:t>illegal</w:t>
      </w:r>
      <w:proofErr w:type="spellEnd"/>
      <w:r w:rsidR="00415579" w:rsidRPr="002017D9">
        <w:rPr>
          <w:sz w:val="20"/>
          <w:szCs w:val="20"/>
        </w:rPr>
        <w:t xml:space="preserve"> products, </w:t>
      </w:r>
      <w:proofErr w:type="spellStart"/>
      <w:r w:rsidR="00415579" w:rsidRPr="002017D9">
        <w:rPr>
          <w:sz w:val="20"/>
          <w:szCs w:val="20"/>
        </w:rPr>
        <w:t>including</w:t>
      </w:r>
      <w:proofErr w:type="spellEnd"/>
      <w:r w:rsidR="00415579" w:rsidRPr="002017D9">
        <w:rPr>
          <w:sz w:val="20"/>
          <w:szCs w:val="20"/>
        </w:rPr>
        <w:t xml:space="preserve"> </w:t>
      </w:r>
      <w:proofErr w:type="spellStart"/>
      <w:r w:rsidR="00415579" w:rsidRPr="002017D9">
        <w:rPr>
          <w:sz w:val="20"/>
          <w:szCs w:val="20"/>
        </w:rPr>
        <w:t>counterfeits</w:t>
      </w:r>
      <w:proofErr w:type="spellEnd"/>
      <w:r w:rsidR="00415579" w:rsidRPr="002017D9">
        <w:rPr>
          <w:sz w:val="20"/>
          <w:szCs w:val="20"/>
        </w:rPr>
        <w:t>.</w:t>
      </w:r>
    </w:p>
    <w:p w14:paraId="5B4E0E8E" w14:textId="77777777" w:rsidR="00415579" w:rsidRPr="002849B2" w:rsidRDefault="00415579" w:rsidP="00FE3C48">
      <w:pPr>
        <w:pStyle w:val="NormaleWeb"/>
        <w:numPr>
          <w:ilvl w:val="1"/>
          <w:numId w:val="5"/>
        </w:numPr>
        <w:jc w:val="both"/>
        <w:rPr>
          <w:sz w:val="20"/>
          <w:szCs w:val="20"/>
          <w:lang w:val="es-ES"/>
        </w:rPr>
      </w:pPr>
      <w:r w:rsidRPr="002017D9">
        <w:rPr>
          <w:sz w:val="20"/>
          <w:szCs w:val="20"/>
          <w:lang w:val="es-ES"/>
        </w:rPr>
        <w:t>VLOPs and VLOSEs face additional obligations, such as risk assessments (Art. 34) related to illegal content and fundamental rights, and transparency reporting</w:t>
      </w:r>
      <w:r w:rsidRPr="002849B2">
        <w:rPr>
          <w:sz w:val="20"/>
          <w:szCs w:val="20"/>
          <w:lang w:val="es-ES"/>
        </w:rPr>
        <w:t>.</w:t>
      </w:r>
    </w:p>
    <w:p w14:paraId="5C9134E0" w14:textId="45314944" w:rsidR="00415579" w:rsidRPr="002849B2" w:rsidRDefault="002017D9" w:rsidP="002017D9">
      <w:pPr>
        <w:pStyle w:val="NormaleWeb"/>
        <w:jc w:val="both"/>
        <w:rPr>
          <w:sz w:val="20"/>
          <w:szCs w:val="20"/>
          <w:lang w:val="es-ES"/>
        </w:rPr>
      </w:pPr>
      <w:r>
        <w:rPr>
          <w:b/>
          <w:bCs/>
          <w:sz w:val="20"/>
          <w:szCs w:val="20"/>
          <w:lang w:val="es-ES"/>
        </w:rPr>
        <w:t>-</w:t>
      </w:r>
      <w:r w:rsidRPr="002017D9">
        <w:rPr>
          <w:sz w:val="20"/>
          <w:szCs w:val="20"/>
          <w:lang w:val="es-ES"/>
        </w:rPr>
        <w:t xml:space="preserve"> </w:t>
      </w:r>
      <w:r w:rsidR="00415579" w:rsidRPr="002017D9">
        <w:rPr>
          <w:sz w:val="20"/>
          <w:szCs w:val="20"/>
          <w:lang w:val="es-ES"/>
        </w:rPr>
        <w:t>P2B Regulation (EU 2019/1150</w:t>
      </w:r>
      <w:r w:rsidR="00415579" w:rsidRPr="002849B2">
        <w:rPr>
          <w:b/>
          <w:bCs/>
          <w:sz w:val="20"/>
          <w:szCs w:val="20"/>
          <w:lang w:val="es-ES"/>
        </w:rPr>
        <w:t>):</w:t>
      </w:r>
      <w:r w:rsidR="00415579" w:rsidRPr="002849B2">
        <w:rPr>
          <w:sz w:val="20"/>
          <w:szCs w:val="20"/>
          <w:lang w:val="es-ES"/>
        </w:rPr>
        <w:t xml:space="preserve"> </w:t>
      </w:r>
      <w:r w:rsidR="00E64A66">
        <w:rPr>
          <w:sz w:val="20"/>
          <w:szCs w:val="20"/>
          <w:lang w:val="es-ES"/>
        </w:rPr>
        <w:t>w</w:t>
      </w:r>
      <w:r w:rsidR="00415579" w:rsidRPr="002849B2">
        <w:rPr>
          <w:sz w:val="20"/>
          <w:szCs w:val="20"/>
          <w:lang w:val="es-ES"/>
        </w:rPr>
        <w:t>hile not directly about IP or unfair competition infringement by users, this regulation (Platform to Business) imposes transparency and fairness obligations on online platforms towards their business users, which can indirectly impact issues related to unfair competition (e.g., terms and conditions, ranking transparency).</w:t>
      </w:r>
    </w:p>
    <w:p w14:paraId="49A666AB" w14:textId="094093F1" w:rsidR="00415579" w:rsidRPr="002849B2" w:rsidRDefault="00E64A66" w:rsidP="00FE3C48">
      <w:pPr>
        <w:pStyle w:val="NormaleWeb"/>
        <w:jc w:val="both"/>
        <w:rPr>
          <w:sz w:val="20"/>
          <w:szCs w:val="20"/>
        </w:rPr>
      </w:pPr>
      <w:r>
        <w:rPr>
          <w:b/>
          <w:bCs/>
          <w:sz w:val="20"/>
          <w:szCs w:val="20"/>
        </w:rPr>
        <w:t>1.</w:t>
      </w:r>
      <w:r w:rsidR="00415579" w:rsidRPr="002849B2">
        <w:rPr>
          <w:b/>
          <w:bCs/>
          <w:sz w:val="20"/>
          <w:szCs w:val="20"/>
        </w:rPr>
        <w:t xml:space="preserve">3. National Legal </w:t>
      </w:r>
      <w:proofErr w:type="spellStart"/>
      <w:r w:rsidR="00415579" w:rsidRPr="002849B2">
        <w:rPr>
          <w:b/>
          <w:bCs/>
          <w:sz w:val="20"/>
          <w:szCs w:val="20"/>
        </w:rPr>
        <w:t>Provisions</w:t>
      </w:r>
      <w:proofErr w:type="spellEnd"/>
      <w:r w:rsidR="00415579" w:rsidRPr="002849B2">
        <w:rPr>
          <w:b/>
          <w:bCs/>
          <w:sz w:val="20"/>
          <w:szCs w:val="20"/>
        </w:rPr>
        <w:t>:</w:t>
      </w:r>
    </w:p>
    <w:p w14:paraId="0FBD7A2D" w14:textId="5954C757" w:rsidR="00415579" w:rsidRPr="00E64A66" w:rsidRDefault="00415579" w:rsidP="00FE3C48">
      <w:pPr>
        <w:pStyle w:val="NormaleWeb"/>
        <w:numPr>
          <w:ilvl w:val="0"/>
          <w:numId w:val="6"/>
        </w:numPr>
        <w:jc w:val="both"/>
        <w:rPr>
          <w:sz w:val="20"/>
          <w:szCs w:val="20"/>
        </w:rPr>
      </w:pPr>
      <w:r w:rsidRPr="00E64A66">
        <w:rPr>
          <w:sz w:val="20"/>
          <w:szCs w:val="20"/>
        </w:rPr>
        <w:t xml:space="preserve">Legislative </w:t>
      </w:r>
      <w:proofErr w:type="spellStart"/>
      <w:r w:rsidRPr="00E64A66">
        <w:rPr>
          <w:sz w:val="20"/>
          <w:szCs w:val="20"/>
        </w:rPr>
        <w:t>Decree</w:t>
      </w:r>
      <w:proofErr w:type="spellEnd"/>
      <w:r w:rsidRPr="00E64A66">
        <w:rPr>
          <w:sz w:val="20"/>
          <w:szCs w:val="20"/>
        </w:rPr>
        <w:t xml:space="preserve"> 70/2003 (e-Commerce): </w:t>
      </w:r>
      <w:proofErr w:type="spellStart"/>
      <w:r w:rsidR="00E64A66" w:rsidRPr="00E64A66">
        <w:rPr>
          <w:sz w:val="20"/>
          <w:szCs w:val="20"/>
        </w:rPr>
        <w:t>t</w:t>
      </w:r>
      <w:r w:rsidRPr="00E64A66">
        <w:rPr>
          <w:sz w:val="20"/>
          <w:szCs w:val="20"/>
        </w:rPr>
        <w:t>ransposed</w:t>
      </w:r>
      <w:proofErr w:type="spellEnd"/>
      <w:r w:rsidRPr="00E64A66">
        <w:rPr>
          <w:sz w:val="20"/>
          <w:szCs w:val="20"/>
        </w:rPr>
        <w:t xml:space="preserve"> the e-Commerce Directive, </w:t>
      </w:r>
      <w:proofErr w:type="spellStart"/>
      <w:r w:rsidRPr="00E64A66">
        <w:rPr>
          <w:sz w:val="20"/>
          <w:szCs w:val="20"/>
        </w:rPr>
        <w:t>reiterating</w:t>
      </w:r>
      <w:proofErr w:type="spellEnd"/>
      <w:r w:rsidRPr="00E64A66">
        <w:rPr>
          <w:sz w:val="20"/>
          <w:szCs w:val="20"/>
        </w:rPr>
        <w:t xml:space="preserve"> the safe </w:t>
      </w:r>
      <w:proofErr w:type="spellStart"/>
      <w:r w:rsidRPr="00E64A66">
        <w:rPr>
          <w:sz w:val="20"/>
          <w:szCs w:val="20"/>
        </w:rPr>
        <w:t>harbour</w:t>
      </w:r>
      <w:proofErr w:type="spellEnd"/>
      <w:r w:rsidRPr="00E64A66">
        <w:rPr>
          <w:sz w:val="20"/>
          <w:szCs w:val="20"/>
        </w:rPr>
        <w:t xml:space="preserve"> </w:t>
      </w:r>
      <w:proofErr w:type="spellStart"/>
      <w:r w:rsidRPr="00E64A66">
        <w:rPr>
          <w:sz w:val="20"/>
          <w:szCs w:val="20"/>
        </w:rPr>
        <w:t>exemptions</w:t>
      </w:r>
      <w:proofErr w:type="spellEnd"/>
      <w:r w:rsidRPr="00E64A66">
        <w:rPr>
          <w:sz w:val="20"/>
          <w:szCs w:val="20"/>
        </w:rPr>
        <w:t xml:space="preserve"> and the </w:t>
      </w:r>
      <w:proofErr w:type="spellStart"/>
      <w:r w:rsidRPr="00E64A66">
        <w:rPr>
          <w:sz w:val="20"/>
          <w:szCs w:val="20"/>
        </w:rPr>
        <w:t>lack</w:t>
      </w:r>
      <w:proofErr w:type="spellEnd"/>
      <w:r w:rsidRPr="00E64A66">
        <w:rPr>
          <w:sz w:val="20"/>
          <w:szCs w:val="20"/>
        </w:rPr>
        <w:t xml:space="preserve"> of a general monitoring </w:t>
      </w:r>
      <w:proofErr w:type="spellStart"/>
      <w:r w:rsidRPr="00E64A66">
        <w:rPr>
          <w:sz w:val="20"/>
          <w:szCs w:val="20"/>
        </w:rPr>
        <w:t>obligation</w:t>
      </w:r>
      <w:proofErr w:type="spellEnd"/>
      <w:r w:rsidRPr="00E64A66">
        <w:rPr>
          <w:sz w:val="20"/>
          <w:szCs w:val="20"/>
        </w:rPr>
        <w:t>.</w:t>
      </w:r>
    </w:p>
    <w:p w14:paraId="7304D1D5" w14:textId="0258D30F" w:rsidR="00415579" w:rsidRPr="00E64A66" w:rsidRDefault="00415579" w:rsidP="00FE3C48">
      <w:pPr>
        <w:pStyle w:val="NormaleWeb"/>
        <w:numPr>
          <w:ilvl w:val="0"/>
          <w:numId w:val="6"/>
        </w:numPr>
        <w:jc w:val="both"/>
        <w:rPr>
          <w:sz w:val="20"/>
          <w:szCs w:val="20"/>
          <w:lang w:val="es-ES"/>
        </w:rPr>
      </w:pPr>
      <w:r w:rsidRPr="00E64A66">
        <w:rPr>
          <w:sz w:val="20"/>
          <w:szCs w:val="20"/>
          <w:lang w:val="es-ES"/>
        </w:rPr>
        <w:t xml:space="preserve">Law No. 633/1941 (Copyright Law): </w:t>
      </w:r>
      <w:r w:rsidR="00E64A66">
        <w:rPr>
          <w:sz w:val="20"/>
          <w:szCs w:val="20"/>
          <w:lang w:val="es-ES"/>
        </w:rPr>
        <w:t>t</w:t>
      </w:r>
      <w:r w:rsidRPr="00E64A66">
        <w:rPr>
          <w:sz w:val="20"/>
          <w:szCs w:val="20"/>
          <w:lang w:val="es-ES"/>
        </w:rPr>
        <w:t>his fundamental law on copyright provides the basis for infringement actions. With the implementation of the DSM Copyright Directive, it now incorporates the specific liability regime for OCSSPs.</w:t>
      </w:r>
    </w:p>
    <w:p w14:paraId="1AF2CF25" w14:textId="77777777" w:rsidR="00415579" w:rsidRPr="00E64A66" w:rsidRDefault="00415579" w:rsidP="00FE3C48">
      <w:pPr>
        <w:pStyle w:val="NormaleWeb"/>
        <w:numPr>
          <w:ilvl w:val="0"/>
          <w:numId w:val="6"/>
        </w:numPr>
        <w:jc w:val="both"/>
        <w:rPr>
          <w:sz w:val="20"/>
          <w:szCs w:val="20"/>
        </w:rPr>
      </w:pPr>
      <w:proofErr w:type="spellStart"/>
      <w:r w:rsidRPr="00E64A66">
        <w:rPr>
          <w:sz w:val="20"/>
          <w:szCs w:val="20"/>
        </w:rPr>
        <w:t>Italian</w:t>
      </w:r>
      <w:proofErr w:type="spellEnd"/>
      <w:r w:rsidRPr="00E64A66">
        <w:rPr>
          <w:sz w:val="20"/>
          <w:szCs w:val="20"/>
        </w:rPr>
        <w:t xml:space="preserve"> </w:t>
      </w:r>
      <w:proofErr w:type="spellStart"/>
      <w:r w:rsidRPr="00E64A66">
        <w:rPr>
          <w:sz w:val="20"/>
          <w:szCs w:val="20"/>
        </w:rPr>
        <w:t>Civil</w:t>
      </w:r>
      <w:proofErr w:type="spellEnd"/>
      <w:r w:rsidRPr="00E64A66">
        <w:rPr>
          <w:sz w:val="20"/>
          <w:szCs w:val="20"/>
        </w:rPr>
        <w:t xml:space="preserve"> Code (Art. 2043, 2598):</w:t>
      </w:r>
    </w:p>
    <w:p w14:paraId="70016E2B" w14:textId="240B99B2" w:rsidR="00415579" w:rsidRPr="00E64A66" w:rsidRDefault="00415579" w:rsidP="00FE3C48">
      <w:pPr>
        <w:pStyle w:val="NormaleWeb"/>
        <w:numPr>
          <w:ilvl w:val="1"/>
          <w:numId w:val="6"/>
        </w:numPr>
        <w:jc w:val="both"/>
        <w:rPr>
          <w:sz w:val="20"/>
          <w:szCs w:val="20"/>
        </w:rPr>
      </w:pPr>
      <w:r w:rsidRPr="00E64A66">
        <w:rPr>
          <w:sz w:val="20"/>
          <w:szCs w:val="20"/>
        </w:rPr>
        <w:t>Art. 2043 (</w:t>
      </w:r>
      <w:proofErr w:type="spellStart"/>
      <w:r w:rsidRPr="00E64A66">
        <w:rPr>
          <w:sz w:val="20"/>
          <w:szCs w:val="20"/>
        </w:rPr>
        <w:t>Tort</w:t>
      </w:r>
      <w:proofErr w:type="spellEnd"/>
      <w:r w:rsidRPr="00E64A66">
        <w:rPr>
          <w:sz w:val="20"/>
          <w:szCs w:val="20"/>
        </w:rPr>
        <w:t xml:space="preserve"> Liability</w:t>
      </w:r>
      <w:proofErr w:type="gramStart"/>
      <w:r w:rsidRPr="00E64A66">
        <w:rPr>
          <w:sz w:val="20"/>
          <w:szCs w:val="20"/>
        </w:rPr>
        <w:t>):</w:t>
      </w:r>
      <w:proofErr w:type="spellStart"/>
      <w:r w:rsidR="00E64A66">
        <w:rPr>
          <w:sz w:val="20"/>
          <w:szCs w:val="20"/>
        </w:rPr>
        <w:t>p</w:t>
      </w:r>
      <w:r w:rsidRPr="00E64A66">
        <w:rPr>
          <w:sz w:val="20"/>
          <w:szCs w:val="20"/>
        </w:rPr>
        <w:t>rovides</w:t>
      </w:r>
      <w:proofErr w:type="spellEnd"/>
      <w:proofErr w:type="gramEnd"/>
      <w:r w:rsidRPr="00E64A66">
        <w:rPr>
          <w:sz w:val="20"/>
          <w:szCs w:val="20"/>
        </w:rPr>
        <w:t xml:space="preserve"> the general framework for </w:t>
      </w:r>
      <w:proofErr w:type="spellStart"/>
      <w:r w:rsidRPr="00E64A66">
        <w:rPr>
          <w:sz w:val="20"/>
          <w:szCs w:val="20"/>
        </w:rPr>
        <w:t>civil</w:t>
      </w:r>
      <w:proofErr w:type="spellEnd"/>
      <w:r w:rsidRPr="00E64A66">
        <w:rPr>
          <w:sz w:val="20"/>
          <w:szCs w:val="20"/>
        </w:rPr>
        <w:t xml:space="preserve"> liability, </w:t>
      </w:r>
      <w:proofErr w:type="spellStart"/>
      <w:r w:rsidRPr="00E64A66">
        <w:rPr>
          <w:sz w:val="20"/>
          <w:szCs w:val="20"/>
        </w:rPr>
        <w:t>which</w:t>
      </w:r>
      <w:proofErr w:type="spellEnd"/>
      <w:r w:rsidRPr="00E64A66">
        <w:rPr>
          <w:sz w:val="20"/>
          <w:szCs w:val="20"/>
        </w:rPr>
        <w:t xml:space="preserve"> </w:t>
      </w:r>
      <w:proofErr w:type="spellStart"/>
      <w:r w:rsidRPr="00E64A66">
        <w:rPr>
          <w:sz w:val="20"/>
          <w:szCs w:val="20"/>
        </w:rPr>
        <w:t>is</w:t>
      </w:r>
      <w:proofErr w:type="spellEnd"/>
      <w:r w:rsidRPr="00E64A66">
        <w:rPr>
          <w:sz w:val="20"/>
          <w:szCs w:val="20"/>
        </w:rPr>
        <w:t xml:space="preserve"> </w:t>
      </w:r>
      <w:proofErr w:type="spellStart"/>
      <w:r w:rsidRPr="00E64A66">
        <w:rPr>
          <w:sz w:val="20"/>
          <w:szCs w:val="20"/>
        </w:rPr>
        <w:t>applied</w:t>
      </w:r>
      <w:proofErr w:type="spellEnd"/>
      <w:r w:rsidRPr="00E64A66">
        <w:rPr>
          <w:sz w:val="20"/>
          <w:szCs w:val="20"/>
        </w:rPr>
        <w:t xml:space="preserve"> to "</w:t>
      </w:r>
      <w:proofErr w:type="spellStart"/>
      <w:r w:rsidRPr="00E64A66">
        <w:rPr>
          <w:sz w:val="20"/>
          <w:szCs w:val="20"/>
        </w:rPr>
        <w:t>active</w:t>
      </w:r>
      <w:proofErr w:type="spellEnd"/>
      <w:r w:rsidRPr="00E64A66">
        <w:rPr>
          <w:sz w:val="20"/>
          <w:szCs w:val="20"/>
        </w:rPr>
        <w:t xml:space="preserve">" </w:t>
      </w:r>
      <w:proofErr w:type="spellStart"/>
      <w:r w:rsidRPr="00E64A66">
        <w:rPr>
          <w:sz w:val="20"/>
          <w:szCs w:val="20"/>
        </w:rPr>
        <w:t>platforms</w:t>
      </w:r>
      <w:proofErr w:type="spellEnd"/>
      <w:r w:rsidRPr="00E64A66">
        <w:rPr>
          <w:sz w:val="20"/>
          <w:szCs w:val="20"/>
        </w:rPr>
        <w:t xml:space="preserve"> </w:t>
      </w:r>
      <w:proofErr w:type="spellStart"/>
      <w:r w:rsidRPr="00E64A66">
        <w:rPr>
          <w:sz w:val="20"/>
          <w:szCs w:val="20"/>
        </w:rPr>
        <w:t>when</w:t>
      </w:r>
      <w:proofErr w:type="spellEnd"/>
      <w:r w:rsidRPr="00E64A66">
        <w:rPr>
          <w:sz w:val="20"/>
          <w:szCs w:val="20"/>
        </w:rPr>
        <w:t xml:space="preserve"> the safe </w:t>
      </w:r>
      <w:proofErr w:type="spellStart"/>
      <w:r w:rsidRPr="00E64A66">
        <w:rPr>
          <w:sz w:val="20"/>
          <w:szCs w:val="20"/>
        </w:rPr>
        <w:t>harbour</w:t>
      </w:r>
      <w:proofErr w:type="spellEnd"/>
      <w:r w:rsidRPr="00E64A66">
        <w:rPr>
          <w:sz w:val="20"/>
          <w:szCs w:val="20"/>
        </w:rPr>
        <w:t xml:space="preserve"> </w:t>
      </w:r>
      <w:proofErr w:type="spellStart"/>
      <w:r w:rsidRPr="00E64A66">
        <w:rPr>
          <w:sz w:val="20"/>
          <w:szCs w:val="20"/>
        </w:rPr>
        <w:t>exemptions</w:t>
      </w:r>
      <w:proofErr w:type="spellEnd"/>
      <w:r w:rsidRPr="00E64A66">
        <w:rPr>
          <w:sz w:val="20"/>
          <w:szCs w:val="20"/>
        </w:rPr>
        <w:t xml:space="preserve"> do </w:t>
      </w:r>
      <w:proofErr w:type="spellStart"/>
      <w:r w:rsidRPr="00E64A66">
        <w:rPr>
          <w:sz w:val="20"/>
          <w:szCs w:val="20"/>
        </w:rPr>
        <w:t>not</w:t>
      </w:r>
      <w:proofErr w:type="spellEnd"/>
      <w:r w:rsidRPr="00E64A66">
        <w:rPr>
          <w:sz w:val="20"/>
          <w:szCs w:val="20"/>
        </w:rPr>
        <w:t xml:space="preserve"> </w:t>
      </w:r>
      <w:proofErr w:type="spellStart"/>
      <w:r w:rsidRPr="00E64A66">
        <w:rPr>
          <w:sz w:val="20"/>
          <w:szCs w:val="20"/>
        </w:rPr>
        <w:t>apply</w:t>
      </w:r>
      <w:proofErr w:type="spellEnd"/>
      <w:r w:rsidRPr="00E64A66">
        <w:rPr>
          <w:sz w:val="20"/>
          <w:szCs w:val="20"/>
        </w:rPr>
        <w:t>.</w:t>
      </w:r>
    </w:p>
    <w:p w14:paraId="01EC5C83" w14:textId="59872B83" w:rsidR="00415579" w:rsidRPr="00E64A66" w:rsidRDefault="00415579" w:rsidP="00FE3C48">
      <w:pPr>
        <w:pStyle w:val="NormaleWeb"/>
        <w:numPr>
          <w:ilvl w:val="1"/>
          <w:numId w:val="6"/>
        </w:numPr>
        <w:jc w:val="both"/>
        <w:rPr>
          <w:sz w:val="20"/>
          <w:szCs w:val="20"/>
        </w:rPr>
      </w:pPr>
      <w:r w:rsidRPr="00E64A66">
        <w:rPr>
          <w:sz w:val="20"/>
          <w:szCs w:val="20"/>
        </w:rPr>
        <w:t>Art. 2598 (</w:t>
      </w:r>
      <w:proofErr w:type="spellStart"/>
      <w:r w:rsidRPr="00E64A66">
        <w:rPr>
          <w:sz w:val="20"/>
          <w:szCs w:val="20"/>
        </w:rPr>
        <w:t>Unfair</w:t>
      </w:r>
      <w:proofErr w:type="spellEnd"/>
      <w:r w:rsidRPr="00E64A66">
        <w:rPr>
          <w:sz w:val="20"/>
          <w:szCs w:val="20"/>
        </w:rPr>
        <w:t xml:space="preserve"> </w:t>
      </w:r>
      <w:proofErr w:type="spellStart"/>
      <w:r w:rsidRPr="00E64A66">
        <w:rPr>
          <w:sz w:val="20"/>
          <w:szCs w:val="20"/>
        </w:rPr>
        <w:t>Competition</w:t>
      </w:r>
      <w:proofErr w:type="spellEnd"/>
      <w:r w:rsidRPr="00E64A66">
        <w:rPr>
          <w:sz w:val="20"/>
          <w:szCs w:val="20"/>
        </w:rPr>
        <w:t xml:space="preserve">): </w:t>
      </w:r>
      <w:proofErr w:type="spellStart"/>
      <w:r w:rsidR="00E64A66">
        <w:rPr>
          <w:sz w:val="20"/>
          <w:szCs w:val="20"/>
        </w:rPr>
        <w:t>d</w:t>
      </w:r>
      <w:r w:rsidRPr="00E64A66">
        <w:rPr>
          <w:sz w:val="20"/>
          <w:szCs w:val="20"/>
        </w:rPr>
        <w:t>efines</w:t>
      </w:r>
      <w:proofErr w:type="spellEnd"/>
      <w:r w:rsidRPr="00E64A66">
        <w:rPr>
          <w:sz w:val="20"/>
          <w:szCs w:val="20"/>
        </w:rPr>
        <w:t xml:space="preserve"> acts of </w:t>
      </w:r>
      <w:proofErr w:type="spellStart"/>
      <w:r w:rsidRPr="00E64A66">
        <w:rPr>
          <w:sz w:val="20"/>
          <w:szCs w:val="20"/>
        </w:rPr>
        <w:t>unfair</w:t>
      </w:r>
      <w:proofErr w:type="spellEnd"/>
      <w:r w:rsidRPr="00E64A66">
        <w:rPr>
          <w:sz w:val="20"/>
          <w:szCs w:val="20"/>
        </w:rPr>
        <w:t xml:space="preserve"> </w:t>
      </w:r>
      <w:proofErr w:type="spellStart"/>
      <w:r w:rsidRPr="00E64A66">
        <w:rPr>
          <w:sz w:val="20"/>
          <w:szCs w:val="20"/>
        </w:rPr>
        <w:t>competition</w:t>
      </w:r>
      <w:proofErr w:type="spellEnd"/>
      <w:r w:rsidRPr="00E64A66">
        <w:rPr>
          <w:sz w:val="20"/>
          <w:szCs w:val="20"/>
        </w:rPr>
        <w:t xml:space="preserve"> (</w:t>
      </w:r>
      <w:proofErr w:type="spellStart"/>
      <w:r w:rsidRPr="00E64A66">
        <w:rPr>
          <w:sz w:val="20"/>
          <w:szCs w:val="20"/>
        </w:rPr>
        <w:t>confusion</w:t>
      </w:r>
      <w:proofErr w:type="spellEnd"/>
      <w:r w:rsidRPr="00E64A66">
        <w:rPr>
          <w:sz w:val="20"/>
          <w:szCs w:val="20"/>
        </w:rPr>
        <w:t xml:space="preserve">, </w:t>
      </w:r>
      <w:proofErr w:type="spellStart"/>
      <w:r w:rsidRPr="00E64A66">
        <w:rPr>
          <w:sz w:val="20"/>
          <w:szCs w:val="20"/>
        </w:rPr>
        <w:t>disparagement</w:t>
      </w:r>
      <w:proofErr w:type="spellEnd"/>
      <w:r w:rsidRPr="00E64A66">
        <w:rPr>
          <w:sz w:val="20"/>
          <w:szCs w:val="20"/>
        </w:rPr>
        <w:t xml:space="preserve">, </w:t>
      </w:r>
      <w:proofErr w:type="spellStart"/>
      <w:r w:rsidRPr="00E64A66">
        <w:rPr>
          <w:sz w:val="20"/>
          <w:szCs w:val="20"/>
        </w:rPr>
        <w:t>misappropriation</w:t>
      </w:r>
      <w:proofErr w:type="spellEnd"/>
      <w:r w:rsidRPr="00E64A66">
        <w:rPr>
          <w:sz w:val="20"/>
          <w:szCs w:val="20"/>
        </w:rPr>
        <w:t xml:space="preserve"> of </w:t>
      </w:r>
      <w:proofErr w:type="spellStart"/>
      <w:r w:rsidRPr="00E64A66">
        <w:rPr>
          <w:sz w:val="20"/>
          <w:szCs w:val="20"/>
        </w:rPr>
        <w:t>merits</w:t>
      </w:r>
      <w:proofErr w:type="spellEnd"/>
      <w:r w:rsidRPr="00E64A66">
        <w:rPr>
          <w:sz w:val="20"/>
          <w:szCs w:val="20"/>
        </w:rPr>
        <w:t xml:space="preserve">, and general </w:t>
      </w:r>
      <w:proofErr w:type="spellStart"/>
      <w:r w:rsidRPr="00E64A66">
        <w:rPr>
          <w:sz w:val="20"/>
          <w:szCs w:val="20"/>
        </w:rPr>
        <w:t>unfairness</w:t>
      </w:r>
      <w:proofErr w:type="spellEnd"/>
      <w:r w:rsidRPr="00E64A66">
        <w:rPr>
          <w:sz w:val="20"/>
          <w:szCs w:val="20"/>
        </w:rPr>
        <w:t xml:space="preserve">). </w:t>
      </w:r>
      <w:proofErr w:type="spellStart"/>
      <w:r w:rsidRPr="00E64A66">
        <w:rPr>
          <w:sz w:val="20"/>
          <w:szCs w:val="20"/>
        </w:rPr>
        <w:t>Platforms</w:t>
      </w:r>
      <w:proofErr w:type="spellEnd"/>
      <w:r w:rsidRPr="00E64A66">
        <w:rPr>
          <w:sz w:val="20"/>
          <w:szCs w:val="20"/>
        </w:rPr>
        <w:t xml:space="preserve"> can be </w:t>
      </w:r>
      <w:proofErr w:type="spellStart"/>
      <w:r w:rsidRPr="00E64A66">
        <w:rPr>
          <w:sz w:val="20"/>
          <w:szCs w:val="20"/>
        </w:rPr>
        <w:t>directly</w:t>
      </w:r>
      <w:proofErr w:type="spellEnd"/>
      <w:r w:rsidRPr="00E64A66">
        <w:rPr>
          <w:sz w:val="20"/>
          <w:szCs w:val="20"/>
        </w:rPr>
        <w:t xml:space="preserve"> </w:t>
      </w:r>
      <w:proofErr w:type="spellStart"/>
      <w:r w:rsidRPr="00E64A66">
        <w:rPr>
          <w:sz w:val="20"/>
          <w:szCs w:val="20"/>
        </w:rPr>
        <w:t>liable</w:t>
      </w:r>
      <w:proofErr w:type="spellEnd"/>
      <w:r w:rsidRPr="00E64A66">
        <w:rPr>
          <w:sz w:val="20"/>
          <w:szCs w:val="20"/>
        </w:rPr>
        <w:t xml:space="preserve"> </w:t>
      </w:r>
      <w:proofErr w:type="spellStart"/>
      <w:r w:rsidRPr="00E64A66">
        <w:rPr>
          <w:sz w:val="20"/>
          <w:szCs w:val="20"/>
        </w:rPr>
        <w:t>if</w:t>
      </w:r>
      <w:proofErr w:type="spellEnd"/>
      <w:r w:rsidRPr="00E64A66">
        <w:rPr>
          <w:sz w:val="20"/>
          <w:szCs w:val="20"/>
        </w:rPr>
        <w:t xml:space="preserve"> </w:t>
      </w:r>
      <w:proofErr w:type="spellStart"/>
      <w:r w:rsidRPr="00E64A66">
        <w:rPr>
          <w:sz w:val="20"/>
          <w:szCs w:val="20"/>
        </w:rPr>
        <w:t>they</w:t>
      </w:r>
      <w:proofErr w:type="spellEnd"/>
      <w:r w:rsidRPr="00E64A66">
        <w:rPr>
          <w:sz w:val="20"/>
          <w:szCs w:val="20"/>
        </w:rPr>
        <w:t xml:space="preserve"> </w:t>
      </w:r>
      <w:proofErr w:type="spellStart"/>
      <w:r w:rsidRPr="00E64A66">
        <w:rPr>
          <w:sz w:val="20"/>
          <w:szCs w:val="20"/>
        </w:rPr>
        <w:t>engage</w:t>
      </w:r>
      <w:proofErr w:type="spellEnd"/>
      <w:r w:rsidRPr="00E64A66">
        <w:rPr>
          <w:sz w:val="20"/>
          <w:szCs w:val="20"/>
        </w:rPr>
        <w:t xml:space="preserve"> in </w:t>
      </w:r>
      <w:proofErr w:type="spellStart"/>
      <w:r w:rsidRPr="00E64A66">
        <w:rPr>
          <w:sz w:val="20"/>
          <w:szCs w:val="20"/>
        </w:rPr>
        <w:t>such</w:t>
      </w:r>
      <w:proofErr w:type="spellEnd"/>
      <w:r w:rsidRPr="00E64A66">
        <w:rPr>
          <w:sz w:val="20"/>
          <w:szCs w:val="20"/>
        </w:rPr>
        <w:t xml:space="preserve"> practices or </w:t>
      </w:r>
      <w:proofErr w:type="spellStart"/>
      <w:r w:rsidRPr="00E64A66">
        <w:rPr>
          <w:sz w:val="20"/>
          <w:szCs w:val="20"/>
        </w:rPr>
        <w:t>contributorily</w:t>
      </w:r>
      <w:proofErr w:type="spellEnd"/>
      <w:r w:rsidRPr="00E64A66">
        <w:rPr>
          <w:sz w:val="20"/>
          <w:szCs w:val="20"/>
        </w:rPr>
        <w:t xml:space="preserve"> </w:t>
      </w:r>
      <w:proofErr w:type="spellStart"/>
      <w:r w:rsidRPr="00E64A66">
        <w:rPr>
          <w:sz w:val="20"/>
          <w:szCs w:val="20"/>
        </w:rPr>
        <w:t>liable</w:t>
      </w:r>
      <w:proofErr w:type="spellEnd"/>
      <w:r w:rsidRPr="00E64A66">
        <w:rPr>
          <w:sz w:val="20"/>
          <w:szCs w:val="20"/>
        </w:rPr>
        <w:t xml:space="preserve"> </w:t>
      </w:r>
      <w:proofErr w:type="spellStart"/>
      <w:r w:rsidRPr="00E64A66">
        <w:rPr>
          <w:sz w:val="20"/>
          <w:szCs w:val="20"/>
        </w:rPr>
        <w:t>if</w:t>
      </w:r>
      <w:proofErr w:type="spellEnd"/>
      <w:r w:rsidRPr="00E64A66">
        <w:rPr>
          <w:sz w:val="20"/>
          <w:szCs w:val="20"/>
        </w:rPr>
        <w:t xml:space="preserve"> </w:t>
      </w:r>
      <w:proofErr w:type="spellStart"/>
      <w:r w:rsidRPr="00E64A66">
        <w:rPr>
          <w:sz w:val="20"/>
          <w:szCs w:val="20"/>
        </w:rPr>
        <w:t>they</w:t>
      </w:r>
      <w:proofErr w:type="spellEnd"/>
      <w:r w:rsidRPr="00E64A66">
        <w:rPr>
          <w:sz w:val="20"/>
          <w:szCs w:val="20"/>
        </w:rPr>
        <w:t xml:space="preserve"> facilitate </w:t>
      </w:r>
      <w:proofErr w:type="spellStart"/>
      <w:r w:rsidRPr="00E64A66">
        <w:rPr>
          <w:sz w:val="20"/>
          <w:szCs w:val="20"/>
        </w:rPr>
        <w:t>them</w:t>
      </w:r>
      <w:proofErr w:type="spellEnd"/>
      <w:r w:rsidRPr="00E64A66">
        <w:rPr>
          <w:sz w:val="20"/>
          <w:szCs w:val="20"/>
        </w:rPr>
        <w:t xml:space="preserve"> with knowledge.</w:t>
      </w:r>
    </w:p>
    <w:p w14:paraId="63A5CEDA" w14:textId="7378FAB7" w:rsidR="00415579" w:rsidRPr="002849B2" w:rsidRDefault="00415579" w:rsidP="00FE3C48">
      <w:pPr>
        <w:pStyle w:val="NormaleWeb"/>
        <w:numPr>
          <w:ilvl w:val="0"/>
          <w:numId w:val="6"/>
        </w:numPr>
        <w:jc w:val="both"/>
        <w:rPr>
          <w:sz w:val="20"/>
          <w:szCs w:val="20"/>
        </w:rPr>
      </w:pPr>
      <w:r w:rsidRPr="00E64A66">
        <w:rPr>
          <w:sz w:val="20"/>
          <w:szCs w:val="20"/>
        </w:rPr>
        <w:t xml:space="preserve">Legislative </w:t>
      </w:r>
      <w:proofErr w:type="spellStart"/>
      <w:r w:rsidRPr="00E64A66">
        <w:rPr>
          <w:sz w:val="20"/>
          <w:szCs w:val="20"/>
        </w:rPr>
        <w:t>Decree</w:t>
      </w:r>
      <w:proofErr w:type="spellEnd"/>
      <w:r w:rsidRPr="00E64A66">
        <w:rPr>
          <w:sz w:val="20"/>
          <w:szCs w:val="20"/>
        </w:rPr>
        <w:t xml:space="preserve"> No. 192/1998 (</w:t>
      </w:r>
      <w:proofErr w:type="spellStart"/>
      <w:r w:rsidRPr="00E64A66">
        <w:rPr>
          <w:sz w:val="20"/>
          <w:szCs w:val="20"/>
        </w:rPr>
        <w:t>Abuse</w:t>
      </w:r>
      <w:proofErr w:type="spellEnd"/>
      <w:r w:rsidRPr="00E64A66">
        <w:rPr>
          <w:sz w:val="20"/>
          <w:szCs w:val="20"/>
        </w:rPr>
        <w:t xml:space="preserve"> of </w:t>
      </w:r>
      <w:proofErr w:type="spellStart"/>
      <w:r w:rsidRPr="00E64A66">
        <w:rPr>
          <w:sz w:val="20"/>
          <w:szCs w:val="20"/>
        </w:rPr>
        <w:t>Economic</w:t>
      </w:r>
      <w:proofErr w:type="spellEnd"/>
      <w:r w:rsidRPr="00E64A66">
        <w:rPr>
          <w:sz w:val="20"/>
          <w:szCs w:val="20"/>
        </w:rPr>
        <w:t xml:space="preserve"> </w:t>
      </w:r>
      <w:proofErr w:type="spellStart"/>
      <w:r w:rsidRPr="00E64A66">
        <w:rPr>
          <w:sz w:val="20"/>
          <w:szCs w:val="20"/>
        </w:rPr>
        <w:t>Dependence</w:t>
      </w:r>
      <w:proofErr w:type="spellEnd"/>
      <w:r w:rsidRPr="00E64A66">
        <w:rPr>
          <w:sz w:val="20"/>
          <w:szCs w:val="20"/>
        </w:rPr>
        <w:t xml:space="preserve">): </w:t>
      </w:r>
      <w:r w:rsidR="00E64A66">
        <w:rPr>
          <w:sz w:val="20"/>
          <w:szCs w:val="20"/>
        </w:rPr>
        <w:t>t</w:t>
      </w:r>
      <w:r w:rsidRPr="00E64A66">
        <w:rPr>
          <w:sz w:val="20"/>
          <w:szCs w:val="20"/>
        </w:rPr>
        <w:t xml:space="preserve">he "2021 </w:t>
      </w:r>
      <w:proofErr w:type="spellStart"/>
      <w:r w:rsidRPr="00E64A66">
        <w:rPr>
          <w:sz w:val="20"/>
          <w:szCs w:val="20"/>
        </w:rPr>
        <w:t>annual</w:t>
      </w:r>
      <w:proofErr w:type="spellEnd"/>
      <w:r w:rsidRPr="00E64A66">
        <w:rPr>
          <w:sz w:val="20"/>
          <w:szCs w:val="20"/>
        </w:rPr>
        <w:t xml:space="preserve"> </w:t>
      </w:r>
      <w:proofErr w:type="spellStart"/>
      <w:r w:rsidRPr="00E64A66">
        <w:rPr>
          <w:sz w:val="20"/>
          <w:szCs w:val="20"/>
        </w:rPr>
        <w:t>competition</w:t>
      </w:r>
      <w:proofErr w:type="spellEnd"/>
      <w:r w:rsidRPr="00E64A66">
        <w:rPr>
          <w:sz w:val="20"/>
          <w:szCs w:val="20"/>
        </w:rPr>
        <w:t xml:space="preserve"> </w:t>
      </w:r>
      <w:proofErr w:type="spellStart"/>
      <w:r w:rsidRPr="00E64A66">
        <w:rPr>
          <w:sz w:val="20"/>
          <w:szCs w:val="20"/>
        </w:rPr>
        <w:t>law</w:t>
      </w:r>
      <w:proofErr w:type="spellEnd"/>
      <w:r w:rsidRPr="00E64A66">
        <w:rPr>
          <w:sz w:val="20"/>
          <w:szCs w:val="20"/>
        </w:rPr>
        <w:t>" (</w:t>
      </w:r>
      <w:proofErr w:type="spellStart"/>
      <w:r w:rsidRPr="00E64A66">
        <w:rPr>
          <w:sz w:val="20"/>
          <w:szCs w:val="20"/>
        </w:rPr>
        <w:t>Law</w:t>
      </w:r>
      <w:proofErr w:type="spellEnd"/>
      <w:r w:rsidRPr="00E64A66">
        <w:rPr>
          <w:sz w:val="20"/>
          <w:szCs w:val="20"/>
        </w:rPr>
        <w:t xml:space="preserve"> No. 118/2022) </w:t>
      </w:r>
      <w:proofErr w:type="spellStart"/>
      <w:r w:rsidRPr="00E64A66">
        <w:rPr>
          <w:sz w:val="20"/>
          <w:szCs w:val="20"/>
        </w:rPr>
        <w:t>significantly</w:t>
      </w:r>
      <w:proofErr w:type="spellEnd"/>
      <w:r w:rsidRPr="00E64A66">
        <w:rPr>
          <w:sz w:val="20"/>
          <w:szCs w:val="20"/>
        </w:rPr>
        <w:t xml:space="preserve"> </w:t>
      </w:r>
      <w:proofErr w:type="spellStart"/>
      <w:r w:rsidRPr="00E64A66">
        <w:rPr>
          <w:sz w:val="20"/>
          <w:szCs w:val="20"/>
        </w:rPr>
        <w:t>amended</w:t>
      </w:r>
      <w:proofErr w:type="spellEnd"/>
      <w:r w:rsidRPr="00E64A66">
        <w:rPr>
          <w:sz w:val="20"/>
          <w:szCs w:val="20"/>
        </w:rPr>
        <w:t xml:space="preserve"> </w:t>
      </w:r>
      <w:proofErr w:type="spellStart"/>
      <w:r w:rsidRPr="00E64A66">
        <w:rPr>
          <w:sz w:val="20"/>
          <w:szCs w:val="20"/>
        </w:rPr>
        <w:t>Article</w:t>
      </w:r>
      <w:proofErr w:type="spellEnd"/>
      <w:r w:rsidRPr="00E64A66">
        <w:rPr>
          <w:sz w:val="20"/>
          <w:szCs w:val="20"/>
        </w:rPr>
        <w:t xml:space="preserve"> 9 of </w:t>
      </w:r>
      <w:proofErr w:type="spellStart"/>
      <w:r w:rsidRPr="00E64A66">
        <w:rPr>
          <w:sz w:val="20"/>
          <w:szCs w:val="20"/>
        </w:rPr>
        <w:t>this</w:t>
      </w:r>
      <w:proofErr w:type="spellEnd"/>
      <w:r w:rsidRPr="00E64A66">
        <w:rPr>
          <w:sz w:val="20"/>
          <w:szCs w:val="20"/>
        </w:rPr>
        <w:t xml:space="preserve"> </w:t>
      </w:r>
      <w:proofErr w:type="spellStart"/>
      <w:r w:rsidRPr="00E64A66">
        <w:rPr>
          <w:sz w:val="20"/>
          <w:szCs w:val="20"/>
        </w:rPr>
        <w:t>decree</w:t>
      </w:r>
      <w:proofErr w:type="spellEnd"/>
      <w:r w:rsidRPr="00E64A66">
        <w:rPr>
          <w:sz w:val="20"/>
          <w:szCs w:val="20"/>
        </w:rPr>
        <w:t xml:space="preserve">, </w:t>
      </w:r>
      <w:proofErr w:type="spellStart"/>
      <w:r w:rsidRPr="00E64A66">
        <w:rPr>
          <w:sz w:val="20"/>
          <w:szCs w:val="20"/>
        </w:rPr>
        <w:t>introducing</w:t>
      </w:r>
      <w:proofErr w:type="spellEnd"/>
      <w:r w:rsidRPr="00E64A66">
        <w:rPr>
          <w:sz w:val="20"/>
          <w:szCs w:val="20"/>
        </w:rPr>
        <w:t xml:space="preserve"> a </w:t>
      </w:r>
      <w:proofErr w:type="spellStart"/>
      <w:r w:rsidRPr="00E64A66">
        <w:rPr>
          <w:sz w:val="20"/>
          <w:szCs w:val="20"/>
        </w:rPr>
        <w:t>rebuttable</w:t>
      </w:r>
      <w:proofErr w:type="spellEnd"/>
      <w:r w:rsidRPr="00E64A66">
        <w:rPr>
          <w:sz w:val="20"/>
          <w:szCs w:val="20"/>
        </w:rPr>
        <w:t xml:space="preserve"> </w:t>
      </w:r>
      <w:proofErr w:type="spellStart"/>
      <w:r w:rsidRPr="00E64A66">
        <w:rPr>
          <w:sz w:val="20"/>
          <w:szCs w:val="20"/>
        </w:rPr>
        <w:t>presumption</w:t>
      </w:r>
      <w:proofErr w:type="spellEnd"/>
      <w:r w:rsidRPr="00E64A66">
        <w:rPr>
          <w:sz w:val="20"/>
          <w:szCs w:val="20"/>
        </w:rPr>
        <w:t xml:space="preserve"> of </w:t>
      </w:r>
      <w:proofErr w:type="spellStart"/>
      <w:r w:rsidRPr="00E64A66">
        <w:rPr>
          <w:sz w:val="20"/>
          <w:szCs w:val="20"/>
        </w:rPr>
        <w:t>economic</w:t>
      </w:r>
      <w:proofErr w:type="spellEnd"/>
      <w:r w:rsidRPr="00E64A66">
        <w:rPr>
          <w:sz w:val="20"/>
          <w:szCs w:val="20"/>
        </w:rPr>
        <w:t xml:space="preserve"> </w:t>
      </w:r>
      <w:proofErr w:type="spellStart"/>
      <w:r w:rsidRPr="00E64A66">
        <w:rPr>
          <w:sz w:val="20"/>
          <w:szCs w:val="20"/>
        </w:rPr>
        <w:t>dependence</w:t>
      </w:r>
      <w:proofErr w:type="spellEnd"/>
      <w:r w:rsidRPr="00E64A66">
        <w:rPr>
          <w:sz w:val="20"/>
          <w:szCs w:val="20"/>
        </w:rPr>
        <w:t xml:space="preserve"> for companies </w:t>
      </w:r>
      <w:proofErr w:type="spellStart"/>
      <w:r w:rsidRPr="00E64A66">
        <w:rPr>
          <w:sz w:val="20"/>
          <w:szCs w:val="20"/>
        </w:rPr>
        <w:t>using</w:t>
      </w:r>
      <w:proofErr w:type="spellEnd"/>
      <w:r w:rsidRPr="00E64A66">
        <w:rPr>
          <w:sz w:val="20"/>
          <w:szCs w:val="20"/>
        </w:rPr>
        <w:t xml:space="preserve"> </w:t>
      </w:r>
      <w:proofErr w:type="spellStart"/>
      <w:r w:rsidRPr="00E64A66">
        <w:rPr>
          <w:sz w:val="20"/>
          <w:szCs w:val="20"/>
        </w:rPr>
        <w:t>digital</w:t>
      </w:r>
      <w:proofErr w:type="spellEnd"/>
      <w:r w:rsidRPr="00E64A66">
        <w:rPr>
          <w:sz w:val="20"/>
          <w:szCs w:val="20"/>
        </w:rPr>
        <w:t xml:space="preserve"> </w:t>
      </w:r>
      <w:proofErr w:type="spellStart"/>
      <w:r w:rsidRPr="00E64A66">
        <w:rPr>
          <w:sz w:val="20"/>
          <w:szCs w:val="20"/>
        </w:rPr>
        <w:t>platforms</w:t>
      </w:r>
      <w:proofErr w:type="spellEnd"/>
      <w:r w:rsidRPr="00E64A66">
        <w:rPr>
          <w:sz w:val="20"/>
          <w:szCs w:val="20"/>
        </w:rPr>
        <w:t xml:space="preserve"> </w:t>
      </w:r>
      <w:proofErr w:type="spellStart"/>
      <w:r w:rsidRPr="00E64A66">
        <w:rPr>
          <w:sz w:val="20"/>
          <w:szCs w:val="20"/>
        </w:rPr>
        <w:t>that</w:t>
      </w:r>
      <w:proofErr w:type="spellEnd"/>
      <w:r w:rsidRPr="00E64A66">
        <w:rPr>
          <w:sz w:val="20"/>
          <w:szCs w:val="20"/>
        </w:rPr>
        <w:t xml:space="preserve"> play a "key </w:t>
      </w:r>
      <w:proofErr w:type="spellStart"/>
      <w:r w:rsidRPr="00E64A66">
        <w:rPr>
          <w:sz w:val="20"/>
          <w:szCs w:val="20"/>
        </w:rPr>
        <w:t>role</w:t>
      </w:r>
      <w:proofErr w:type="spellEnd"/>
      <w:r w:rsidRPr="00E64A66">
        <w:rPr>
          <w:sz w:val="20"/>
          <w:szCs w:val="20"/>
        </w:rPr>
        <w:t xml:space="preserve">" in </w:t>
      </w:r>
      <w:proofErr w:type="spellStart"/>
      <w:r w:rsidRPr="00E64A66">
        <w:rPr>
          <w:sz w:val="20"/>
          <w:szCs w:val="20"/>
        </w:rPr>
        <w:t>reaching</w:t>
      </w:r>
      <w:proofErr w:type="spellEnd"/>
      <w:r w:rsidRPr="00E64A66">
        <w:rPr>
          <w:sz w:val="20"/>
          <w:szCs w:val="20"/>
        </w:rPr>
        <w:t xml:space="preserve"> end users or suppliers (e.g., in </w:t>
      </w:r>
      <w:proofErr w:type="spellStart"/>
      <w:r w:rsidRPr="00E64A66">
        <w:rPr>
          <w:sz w:val="20"/>
          <w:szCs w:val="20"/>
        </w:rPr>
        <w:t>terms</w:t>
      </w:r>
      <w:proofErr w:type="spellEnd"/>
      <w:r w:rsidRPr="00E64A66">
        <w:rPr>
          <w:sz w:val="20"/>
          <w:szCs w:val="20"/>
        </w:rPr>
        <w:t xml:space="preserve"> of network </w:t>
      </w:r>
      <w:proofErr w:type="spellStart"/>
      <w:r w:rsidRPr="00E64A66">
        <w:rPr>
          <w:sz w:val="20"/>
          <w:szCs w:val="20"/>
        </w:rPr>
        <w:t>effects</w:t>
      </w:r>
      <w:proofErr w:type="spellEnd"/>
      <w:r w:rsidRPr="00E64A66">
        <w:rPr>
          <w:sz w:val="20"/>
          <w:szCs w:val="20"/>
        </w:rPr>
        <w:t xml:space="preserve"> or data </w:t>
      </w:r>
      <w:proofErr w:type="spellStart"/>
      <w:r w:rsidRPr="00E64A66">
        <w:rPr>
          <w:sz w:val="20"/>
          <w:szCs w:val="20"/>
        </w:rPr>
        <w:t>availability</w:t>
      </w:r>
      <w:proofErr w:type="spellEnd"/>
      <w:r w:rsidRPr="00E64A66">
        <w:rPr>
          <w:sz w:val="20"/>
          <w:szCs w:val="20"/>
        </w:rPr>
        <w:t xml:space="preserve">). </w:t>
      </w:r>
      <w:proofErr w:type="spellStart"/>
      <w:r w:rsidRPr="00E64A66">
        <w:rPr>
          <w:sz w:val="20"/>
          <w:szCs w:val="20"/>
        </w:rPr>
        <w:t>This</w:t>
      </w:r>
      <w:proofErr w:type="spellEnd"/>
      <w:r w:rsidRPr="00E64A66">
        <w:rPr>
          <w:sz w:val="20"/>
          <w:szCs w:val="20"/>
        </w:rPr>
        <w:t xml:space="preserve"> shifts the burden of </w:t>
      </w:r>
      <w:proofErr w:type="spellStart"/>
      <w:r w:rsidRPr="00E64A66">
        <w:rPr>
          <w:sz w:val="20"/>
          <w:szCs w:val="20"/>
        </w:rPr>
        <w:t>proof</w:t>
      </w:r>
      <w:proofErr w:type="spellEnd"/>
      <w:r w:rsidRPr="00E64A66">
        <w:rPr>
          <w:sz w:val="20"/>
          <w:szCs w:val="20"/>
        </w:rPr>
        <w:t xml:space="preserve"> to the </w:t>
      </w:r>
      <w:proofErr w:type="spellStart"/>
      <w:r w:rsidRPr="00E64A66">
        <w:rPr>
          <w:sz w:val="20"/>
          <w:szCs w:val="20"/>
        </w:rPr>
        <w:t>platform</w:t>
      </w:r>
      <w:proofErr w:type="spellEnd"/>
      <w:r w:rsidRPr="002849B2">
        <w:rPr>
          <w:sz w:val="20"/>
          <w:szCs w:val="20"/>
        </w:rPr>
        <w:t xml:space="preserve"> to </w:t>
      </w:r>
      <w:proofErr w:type="spellStart"/>
      <w:r w:rsidRPr="002849B2">
        <w:rPr>
          <w:sz w:val="20"/>
          <w:szCs w:val="20"/>
        </w:rPr>
        <w:t>demonstrate</w:t>
      </w:r>
      <w:proofErr w:type="spellEnd"/>
      <w:r w:rsidRPr="002849B2">
        <w:rPr>
          <w:sz w:val="20"/>
          <w:szCs w:val="20"/>
        </w:rPr>
        <w:t xml:space="preserve"> </w:t>
      </w:r>
      <w:r w:rsidRPr="002849B2">
        <w:rPr>
          <w:sz w:val="20"/>
          <w:szCs w:val="20"/>
        </w:rPr>
        <w:lastRenderedPageBreak/>
        <w:t xml:space="preserve">the </w:t>
      </w:r>
      <w:proofErr w:type="spellStart"/>
      <w:r w:rsidRPr="002849B2">
        <w:rPr>
          <w:sz w:val="20"/>
          <w:szCs w:val="20"/>
        </w:rPr>
        <w:t>absence</w:t>
      </w:r>
      <w:proofErr w:type="spellEnd"/>
      <w:r w:rsidRPr="002849B2">
        <w:rPr>
          <w:sz w:val="20"/>
          <w:szCs w:val="20"/>
        </w:rPr>
        <w:t xml:space="preserve"> of </w:t>
      </w:r>
      <w:proofErr w:type="spellStart"/>
      <w:r w:rsidRPr="002849B2">
        <w:rPr>
          <w:sz w:val="20"/>
          <w:szCs w:val="20"/>
        </w:rPr>
        <w:t>dependence</w:t>
      </w:r>
      <w:proofErr w:type="spellEnd"/>
      <w:r w:rsidRPr="002849B2">
        <w:rPr>
          <w:sz w:val="20"/>
          <w:szCs w:val="20"/>
        </w:rPr>
        <w:t xml:space="preserve"> and </w:t>
      </w:r>
      <w:proofErr w:type="spellStart"/>
      <w:r w:rsidRPr="002849B2">
        <w:rPr>
          <w:sz w:val="20"/>
          <w:szCs w:val="20"/>
        </w:rPr>
        <w:t>aims</w:t>
      </w:r>
      <w:proofErr w:type="spellEnd"/>
      <w:r w:rsidRPr="002849B2">
        <w:rPr>
          <w:sz w:val="20"/>
          <w:szCs w:val="20"/>
        </w:rPr>
        <w:t xml:space="preserve"> to </w:t>
      </w:r>
      <w:proofErr w:type="spellStart"/>
      <w:r w:rsidRPr="002849B2">
        <w:rPr>
          <w:sz w:val="20"/>
          <w:szCs w:val="20"/>
        </w:rPr>
        <w:t>address</w:t>
      </w:r>
      <w:proofErr w:type="spellEnd"/>
      <w:r w:rsidRPr="002849B2">
        <w:rPr>
          <w:sz w:val="20"/>
          <w:szCs w:val="20"/>
        </w:rPr>
        <w:t xml:space="preserve"> power </w:t>
      </w:r>
      <w:proofErr w:type="spellStart"/>
      <w:r w:rsidRPr="002849B2">
        <w:rPr>
          <w:sz w:val="20"/>
          <w:szCs w:val="20"/>
        </w:rPr>
        <w:t>imbalances</w:t>
      </w:r>
      <w:proofErr w:type="spellEnd"/>
      <w:r w:rsidRPr="002849B2">
        <w:rPr>
          <w:sz w:val="20"/>
          <w:szCs w:val="20"/>
        </w:rPr>
        <w:t xml:space="preserve">, </w:t>
      </w:r>
      <w:proofErr w:type="spellStart"/>
      <w:r w:rsidRPr="002849B2">
        <w:rPr>
          <w:sz w:val="20"/>
          <w:szCs w:val="20"/>
        </w:rPr>
        <w:t>which</w:t>
      </w:r>
      <w:proofErr w:type="spellEnd"/>
      <w:r w:rsidRPr="002849B2">
        <w:rPr>
          <w:sz w:val="20"/>
          <w:szCs w:val="20"/>
        </w:rPr>
        <w:t xml:space="preserve"> can </w:t>
      </w:r>
      <w:proofErr w:type="spellStart"/>
      <w:r w:rsidRPr="002849B2">
        <w:rPr>
          <w:sz w:val="20"/>
          <w:szCs w:val="20"/>
        </w:rPr>
        <w:t>intersect</w:t>
      </w:r>
      <w:proofErr w:type="spellEnd"/>
      <w:r w:rsidRPr="002849B2">
        <w:rPr>
          <w:sz w:val="20"/>
          <w:szCs w:val="20"/>
        </w:rPr>
        <w:t xml:space="preserve"> with </w:t>
      </w:r>
      <w:proofErr w:type="spellStart"/>
      <w:r w:rsidRPr="002849B2">
        <w:rPr>
          <w:sz w:val="20"/>
          <w:szCs w:val="20"/>
        </w:rPr>
        <w:t>unfair</w:t>
      </w:r>
      <w:proofErr w:type="spellEnd"/>
      <w:r w:rsidRPr="002849B2">
        <w:rPr>
          <w:sz w:val="20"/>
          <w:szCs w:val="20"/>
        </w:rPr>
        <w:t xml:space="preserve"> </w:t>
      </w:r>
      <w:proofErr w:type="spellStart"/>
      <w:r w:rsidRPr="002849B2">
        <w:rPr>
          <w:sz w:val="20"/>
          <w:szCs w:val="20"/>
        </w:rPr>
        <w:t>competition</w:t>
      </w:r>
      <w:proofErr w:type="spellEnd"/>
      <w:r w:rsidRPr="002849B2">
        <w:rPr>
          <w:sz w:val="20"/>
          <w:szCs w:val="20"/>
        </w:rPr>
        <w:t xml:space="preserve"> </w:t>
      </w:r>
      <w:proofErr w:type="spellStart"/>
      <w:r w:rsidRPr="002849B2">
        <w:rPr>
          <w:sz w:val="20"/>
          <w:szCs w:val="20"/>
        </w:rPr>
        <w:t>concerns</w:t>
      </w:r>
      <w:proofErr w:type="spellEnd"/>
      <w:r w:rsidRPr="002849B2">
        <w:rPr>
          <w:sz w:val="20"/>
          <w:szCs w:val="20"/>
        </w:rPr>
        <w:t>.</w:t>
      </w:r>
    </w:p>
    <w:p w14:paraId="6AFD630D" w14:textId="78E29787" w:rsidR="00415579" w:rsidRPr="002849B2" w:rsidRDefault="00415579" w:rsidP="00FE3C48">
      <w:pPr>
        <w:pStyle w:val="NormaleWeb"/>
        <w:numPr>
          <w:ilvl w:val="0"/>
          <w:numId w:val="6"/>
        </w:numPr>
        <w:jc w:val="both"/>
        <w:rPr>
          <w:sz w:val="20"/>
          <w:szCs w:val="20"/>
          <w:lang w:val="es-ES"/>
        </w:rPr>
      </w:pPr>
      <w:r w:rsidRPr="002849B2">
        <w:rPr>
          <w:b/>
          <w:bCs/>
          <w:sz w:val="20"/>
          <w:szCs w:val="20"/>
          <w:lang w:val="es-ES"/>
        </w:rPr>
        <w:t>Legislative Decree 145/2007 (Unfair Commercial Practices):</w:t>
      </w:r>
      <w:r w:rsidRPr="002849B2">
        <w:rPr>
          <w:sz w:val="20"/>
          <w:szCs w:val="20"/>
          <w:lang w:val="es-ES"/>
        </w:rPr>
        <w:t xml:space="preserve"> </w:t>
      </w:r>
      <w:r w:rsidR="00E64A66">
        <w:rPr>
          <w:sz w:val="20"/>
          <w:szCs w:val="20"/>
          <w:lang w:val="es-ES"/>
        </w:rPr>
        <w:t>i</w:t>
      </w:r>
      <w:r w:rsidRPr="002849B2">
        <w:rPr>
          <w:sz w:val="20"/>
          <w:szCs w:val="20"/>
          <w:lang w:val="es-ES"/>
        </w:rPr>
        <w:t>mplements the EU Unfair Commercial Practices Directive, enforced by the AGCM (Italian Competition Authority). This allows for intervention against platforms engaging in misleading or aggressive commercial practices, including those that facilitate the sale of counterfeit goods or services based on misleading information.</w:t>
      </w:r>
    </w:p>
    <w:p w14:paraId="15CDE31C" w14:textId="3CB64EF6" w:rsidR="00415579" w:rsidRPr="002849B2" w:rsidRDefault="00E64A66" w:rsidP="00FE3C48">
      <w:pPr>
        <w:pStyle w:val="NormaleWeb"/>
        <w:jc w:val="both"/>
        <w:rPr>
          <w:sz w:val="20"/>
          <w:szCs w:val="20"/>
        </w:rPr>
      </w:pPr>
      <w:r>
        <w:rPr>
          <w:b/>
          <w:bCs/>
          <w:sz w:val="20"/>
          <w:szCs w:val="20"/>
        </w:rPr>
        <w:t>1.</w:t>
      </w:r>
      <w:r w:rsidR="00415579" w:rsidRPr="002849B2">
        <w:rPr>
          <w:b/>
          <w:bCs/>
          <w:sz w:val="20"/>
          <w:szCs w:val="20"/>
        </w:rPr>
        <w:t>4. Cases (</w:t>
      </w:r>
      <w:proofErr w:type="spellStart"/>
      <w:r w:rsidR="00415579" w:rsidRPr="002849B2">
        <w:rPr>
          <w:b/>
          <w:bCs/>
          <w:sz w:val="20"/>
          <w:szCs w:val="20"/>
        </w:rPr>
        <w:t>Italian</w:t>
      </w:r>
      <w:proofErr w:type="spellEnd"/>
      <w:r w:rsidR="00415579" w:rsidRPr="002849B2">
        <w:rPr>
          <w:b/>
          <w:bCs/>
          <w:sz w:val="20"/>
          <w:szCs w:val="20"/>
        </w:rPr>
        <w:t xml:space="preserve"> </w:t>
      </w:r>
      <w:proofErr w:type="spellStart"/>
      <w:r w:rsidR="00415579" w:rsidRPr="002849B2">
        <w:rPr>
          <w:b/>
          <w:bCs/>
          <w:sz w:val="20"/>
          <w:szCs w:val="20"/>
        </w:rPr>
        <w:t>Jurisprudence</w:t>
      </w:r>
      <w:proofErr w:type="spellEnd"/>
      <w:r w:rsidR="00415579" w:rsidRPr="002849B2">
        <w:rPr>
          <w:b/>
          <w:bCs/>
          <w:sz w:val="20"/>
          <w:szCs w:val="20"/>
        </w:rPr>
        <w:t>):</w:t>
      </w:r>
    </w:p>
    <w:p w14:paraId="168E668A" w14:textId="6A7D109D" w:rsidR="00415579" w:rsidRPr="00E64A66" w:rsidRDefault="00415579" w:rsidP="00FE3C48">
      <w:pPr>
        <w:pStyle w:val="NormaleWeb"/>
        <w:numPr>
          <w:ilvl w:val="0"/>
          <w:numId w:val="7"/>
        </w:numPr>
        <w:jc w:val="both"/>
        <w:rPr>
          <w:sz w:val="20"/>
          <w:szCs w:val="20"/>
        </w:rPr>
      </w:pPr>
      <w:r w:rsidRPr="00E64A66">
        <w:rPr>
          <w:sz w:val="20"/>
          <w:szCs w:val="20"/>
        </w:rPr>
        <w:t xml:space="preserve">"Active Host" </w:t>
      </w:r>
      <w:proofErr w:type="spellStart"/>
      <w:r w:rsidRPr="00E64A66">
        <w:rPr>
          <w:sz w:val="20"/>
          <w:szCs w:val="20"/>
        </w:rPr>
        <w:t>Doctrine</w:t>
      </w:r>
      <w:proofErr w:type="spellEnd"/>
      <w:r w:rsidRPr="00E64A66">
        <w:rPr>
          <w:sz w:val="20"/>
          <w:szCs w:val="20"/>
        </w:rPr>
        <w:t xml:space="preserve">: A </w:t>
      </w:r>
      <w:proofErr w:type="spellStart"/>
      <w:r w:rsidRPr="00E64A66">
        <w:rPr>
          <w:sz w:val="20"/>
          <w:szCs w:val="20"/>
        </w:rPr>
        <w:t>cornerstone</w:t>
      </w:r>
      <w:proofErr w:type="spellEnd"/>
      <w:r w:rsidRPr="00E64A66">
        <w:rPr>
          <w:sz w:val="20"/>
          <w:szCs w:val="20"/>
        </w:rPr>
        <w:t xml:space="preserve"> of </w:t>
      </w:r>
      <w:proofErr w:type="spellStart"/>
      <w:r w:rsidRPr="00E64A66">
        <w:rPr>
          <w:sz w:val="20"/>
          <w:szCs w:val="20"/>
        </w:rPr>
        <w:t>Italian</w:t>
      </w:r>
      <w:proofErr w:type="spellEnd"/>
      <w:r w:rsidRPr="00E64A66">
        <w:rPr>
          <w:sz w:val="20"/>
          <w:szCs w:val="20"/>
        </w:rPr>
        <w:t xml:space="preserve"> </w:t>
      </w:r>
      <w:proofErr w:type="spellStart"/>
      <w:r w:rsidRPr="00E64A66">
        <w:rPr>
          <w:sz w:val="20"/>
          <w:szCs w:val="20"/>
        </w:rPr>
        <w:t>jurisprudence</w:t>
      </w:r>
      <w:proofErr w:type="spellEnd"/>
      <w:r w:rsidRPr="00E64A66">
        <w:rPr>
          <w:sz w:val="20"/>
          <w:szCs w:val="20"/>
        </w:rPr>
        <w:t xml:space="preserve">. Landmark </w:t>
      </w:r>
      <w:proofErr w:type="spellStart"/>
      <w:r w:rsidRPr="00E64A66">
        <w:rPr>
          <w:sz w:val="20"/>
          <w:szCs w:val="20"/>
        </w:rPr>
        <w:t>cases</w:t>
      </w:r>
      <w:proofErr w:type="spellEnd"/>
      <w:r w:rsidRPr="00E64A66">
        <w:rPr>
          <w:sz w:val="20"/>
          <w:szCs w:val="20"/>
        </w:rPr>
        <w:t xml:space="preserve"> (e.g., </w:t>
      </w:r>
      <w:proofErr w:type="spellStart"/>
      <w:r w:rsidRPr="00E64A66">
        <w:rPr>
          <w:sz w:val="20"/>
          <w:szCs w:val="20"/>
        </w:rPr>
        <w:t>those</w:t>
      </w:r>
      <w:proofErr w:type="spellEnd"/>
      <w:r w:rsidRPr="00E64A66">
        <w:rPr>
          <w:sz w:val="20"/>
          <w:szCs w:val="20"/>
        </w:rPr>
        <w:t xml:space="preserve"> </w:t>
      </w:r>
      <w:proofErr w:type="spellStart"/>
      <w:r w:rsidRPr="00E64A66">
        <w:rPr>
          <w:sz w:val="20"/>
          <w:szCs w:val="20"/>
        </w:rPr>
        <w:t>involving</w:t>
      </w:r>
      <w:proofErr w:type="spellEnd"/>
      <w:r w:rsidRPr="00E64A66">
        <w:rPr>
          <w:sz w:val="20"/>
          <w:szCs w:val="20"/>
        </w:rPr>
        <w:t xml:space="preserve"> RTI vs. </w:t>
      </w:r>
      <w:proofErr w:type="spellStart"/>
      <w:r w:rsidRPr="00E64A66">
        <w:rPr>
          <w:sz w:val="20"/>
          <w:szCs w:val="20"/>
        </w:rPr>
        <w:t>various</w:t>
      </w:r>
      <w:proofErr w:type="spellEnd"/>
      <w:r w:rsidRPr="00E64A66">
        <w:rPr>
          <w:sz w:val="20"/>
          <w:szCs w:val="20"/>
        </w:rPr>
        <w:t xml:space="preserve"> video-sharing </w:t>
      </w:r>
      <w:proofErr w:type="spellStart"/>
      <w:r w:rsidRPr="00E64A66">
        <w:rPr>
          <w:sz w:val="20"/>
          <w:szCs w:val="20"/>
        </w:rPr>
        <w:t>platforms</w:t>
      </w:r>
      <w:proofErr w:type="spellEnd"/>
      <w:r w:rsidRPr="00E64A66">
        <w:rPr>
          <w:sz w:val="20"/>
          <w:szCs w:val="20"/>
        </w:rPr>
        <w:t xml:space="preserve"> like Break Media/</w:t>
      </w:r>
      <w:proofErr w:type="spellStart"/>
      <w:r w:rsidRPr="00E64A66">
        <w:rPr>
          <w:sz w:val="20"/>
          <w:szCs w:val="20"/>
        </w:rPr>
        <w:t>Dailymotion</w:t>
      </w:r>
      <w:proofErr w:type="spellEnd"/>
      <w:r w:rsidRPr="00E64A66">
        <w:rPr>
          <w:sz w:val="20"/>
          <w:szCs w:val="20"/>
        </w:rPr>
        <w:t xml:space="preserve">, or Mediaset vs. YouTube) </w:t>
      </w:r>
      <w:proofErr w:type="spellStart"/>
      <w:r w:rsidRPr="00E64A66">
        <w:rPr>
          <w:sz w:val="20"/>
          <w:szCs w:val="20"/>
        </w:rPr>
        <w:t>have</w:t>
      </w:r>
      <w:proofErr w:type="spellEnd"/>
      <w:r w:rsidRPr="00E64A66">
        <w:rPr>
          <w:sz w:val="20"/>
          <w:szCs w:val="20"/>
        </w:rPr>
        <w:t xml:space="preserve"> </w:t>
      </w:r>
      <w:proofErr w:type="spellStart"/>
      <w:r w:rsidRPr="00E64A66">
        <w:rPr>
          <w:sz w:val="20"/>
          <w:szCs w:val="20"/>
        </w:rPr>
        <w:t>consistently</w:t>
      </w:r>
      <w:proofErr w:type="spellEnd"/>
      <w:r w:rsidRPr="00E64A66">
        <w:rPr>
          <w:sz w:val="20"/>
          <w:szCs w:val="20"/>
        </w:rPr>
        <w:t xml:space="preserve"> </w:t>
      </w:r>
      <w:proofErr w:type="spellStart"/>
      <w:r w:rsidRPr="00E64A66">
        <w:rPr>
          <w:sz w:val="20"/>
          <w:szCs w:val="20"/>
        </w:rPr>
        <w:t>held</w:t>
      </w:r>
      <w:proofErr w:type="spellEnd"/>
      <w:r w:rsidRPr="00E64A66">
        <w:rPr>
          <w:sz w:val="20"/>
          <w:szCs w:val="20"/>
        </w:rPr>
        <w:t xml:space="preserve"> </w:t>
      </w:r>
      <w:proofErr w:type="spellStart"/>
      <w:r w:rsidRPr="00E64A66">
        <w:rPr>
          <w:sz w:val="20"/>
          <w:szCs w:val="20"/>
        </w:rPr>
        <w:t>platforms</w:t>
      </w:r>
      <w:proofErr w:type="spellEnd"/>
      <w:r w:rsidRPr="00E64A66">
        <w:rPr>
          <w:sz w:val="20"/>
          <w:szCs w:val="20"/>
        </w:rPr>
        <w:t xml:space="preserve"> </w:t>
      </w:r>
      <w:proofErr w:type="spellStart"/>
      <w:r w:rsidRPr="00E64A66">
        <w:rPr>
          <w:sz w:val="20"/>
          <w:szCs w:val="20"/>
        </w:rPr>
        <w:t>liable</w:t>
      </w:r>
      <w:proofErr w:type="spellEnd"/>
      <w:r w:rsidRPr="00E64A66">
        <w:rPr>
          <w:sz w:val="20"/>
          <w:szCs w:val="20"/>
        </w:rPr>
        <w:t xml:space="preserve"> </w:t>
      </w:r>
      <w:proofErr w:type="spellStart"/>
      <w:r w:rsidRPr="00E64A66">
        <w:rPr>
          <w:sz w:val="20"/>
          <w:szCs w:val="20"/>
        </w:rPr>
        <w:t>when</w:t>
      </w:r>
      <w:proofErr w:type="spellEnd"/>
      <w:r w:rsidRPr="00E64A66">
        <w:rPr>
          <w:sz w:val="20"/>
          <w:szCs w:val="20"/>
        </w:rPr>
        <w:t xml:space="preserve"> </w:t>
      </w:r>
      <w:proofErr w:type="spellStart"/>
      <w:r w:rsidRPr="00E64A66">
        <w:rPr>
          <w:sz w:val="20"/>
          <w:szCs w:val="20"/>
        </w:rPr>
        <w:t>they</w:t>
      </w:r>
      <w:proofErr w:type="spellEnd"/>
      <w:r w:rsidRPr="00E64A66">
        <w:rPr>
          <w:sz w:val="20"/>
          <w:szCs w:val="20"/>
        </w:rPr>
        <w:t xml:space="preserve"> </w:t>
      </w:r>
      <w:proofErr w:type="spellStart"/>
      <w:r w:rsidRPr="00E64A66">
        <w:rPr>
          <w:sz w:val="20"/>
          <w:szCs w:val="20"/>
        </w:rPr>
        <w:t>were</w:t>
      </w:r>
      <w:proofErr w:type="spellEnd"/>
      <w:r w:rsidRPr="00E64A66">
        <w:rPr>
          <w:sz w:val="20"/>
          <w:szCs w:val="20"/>
        </w:rPr>
        <w:t xml:space="preserve"> </w:t>
      </w:r>
      <w:proofErr w:type="spellStart"/>
      <w:r w:rsidRPr="00E64A66">
        <w:rPr>
          <w:sz w:val="20"/>
          <w:szCs w:val="20"/>
        </w:rPr>
        <w:t>deemed</w:t>
      </w:r>
      <w:proofErr w:type="spellEnd"/>
      <w:r w:rsidRPr="00E64A66">
        <w:rPr>
          <w:sz w:val="20"/>
          <w:szCs w:val="20"/>
        </w:rPr>
        <w:t xml:space="preserve"> "</w:t>
      </w:r>
      <w:proofErr w:type="spellStart"/>
      <w:r w:rsidRPr="00E64A66">
        <w:rPr>
          <w:sz w:val="20"/>
          <w:szCs w:val="20"/>
        </w:rPr>
        <w:t>active</w:t>
      </w:r>
      <w:proofErr w:type="spellEnd"/>
      <w:r w:rsidRPr="00E64A66">
        <w:rPr>
          <w:sz w:val="20"/>
          <w:szCs w:val="20"/>
        </w:rPr>
        <w:t xml:space="preserve"> </w:t>
      </w:r>
      <w:proofErr w:type="spellStart"/>
      <w:r w:rsidRPr="00E64A66">
        <w:rPr>
          <w:sz w:val="20"/>
          <w:szCs w:val="20"/>
        </w:rPr>
        <w:t>hosts</w:t>
      </w:r>
      <w:proofErr w:type="spellEnd"/>
      <w:r w:rsidRPr="00E64A66">
        <w:rPr>
          <w:sz w:val="20"/>
          <w:szCs w:val="20"/>
        </w:rPr>
        <w:t xml:space="preserve">." The </w:t>
      </w:r>
      <w:proofErr w:type="spellStart"/>
      <w:r w:rsidR="00E64A66" w:rsidRPr="00E64A66">
        <w:rPr>
          <w:sz w:val="20"/>
          <w:szCs w:val="20"/>
        </w:rPr>
        <w:t>Italian</w:t>
      </w:r>
      <w:proofErr w:type="spellEnd"/>
      <w:r w:rsidR="00E64A66" w:rsidRPr="00E64A66">
        <w:rPr>
          <w:sz w:val="20"/>
          <w:szCs w:val="20"/>
        </w:rPr>
        <w:t xml:space="preserve"> </w:t>
      </w:r>
      <w:r w:rsidRPr="00E64A66">
        <w:rPr>
          <w:sz w:val="20"/>
          <w:szCs w:val="20"/>
        </w:rPr>
        <w:t>Supreme Court (</w:t>
      </w:r>
      <w:r w:rsidR="00E64A66" w:rsidRPr="00E64A66">
        <w:rPr>
          <w:sz w:val="20"/>
          <w:szCs w:val="20"/>
        </w:rPr>
        <w:t xml:space="preserve">the so </w:t>
      </w:r>
      <w:proofErr w:type="spellStart"/>
      <w:r w:rsidR="00E64A66" w:rsidRPr="00E64A66">
        <w:rPr>
          <w:sz w:val="20"/>
          <w:szCs w:val="20"/>
        </w:rPr>
        <w:t>called</w:t>
      </w:r>
      <w:proofErr w:type="spellEnd"/>
      <w:r w:rsidR="00E64A66" w:rsidRPr="00E64A66">
        <w:rPr>
          <w:sz w:val="20"/>
          <w:szCs w:val="20"/>
        </w:rPr>
        <w:t xml:space="preserve"> </w:t>
      </w:r>
      <w:r w:rsidRPr="00E64A66">
        <w:rPr>
          <w:sz w:val="20"/>
          <w:szCs w:val="20"/>
        </w:rPr>
        <w:t>Cassazione)</w:t>
      </w:r>
      <w:r w:rsidR="00E64A66" w:rsidRPr="00E64A66">
        <w:t xml:space="preserve"> </w:t>
      </w:r>
      <w:r w:rsidR="00E64A66">
        <w:rPr>
          <w:sz w:val="20"/>
          <w:szCs w:val="20"/>
        </w:rPr>
        <w:t xml:space="preserve">in the </w:t>
      </w:r>
      <w:proofErr w:type="spellStart"/>
      <w:r w:rsidR="00E64A66">
        <w:rPr>
          <w:sz w:val="20"/>
          <w:szCs w:val="20"/>
        </w:rPr>
        <w:t>decision</w:t>
      </w:r>
      <w:proofErr w:type="spellEnd"/>
      <w:r w:rsidR="00E64A66" w:rsidRPr="00E64A66">
        <w:rPr>
          <w:sz w:val="20"/>
          <w:szCs w:val="20"/>
        </w:rPr>
        <w:t xml:space="preserve"> n. 7708/2009 </w:t>
      </w:r>
      <w:proofErr w:type="gramStart"/>
      <w:r w:rsidR="00E64A66" w:rsidRPr="00E64A66">
        <w:rPr>
          <w:sz w:val="20"/>
          <w:szCs w:val="20"/>
        </w:rPr>
        <w:t>( RTI</w:t>
      </w:r>
      <w:proofErr w:type="gramEnd"/>
      <w:r w:rsidR="00E64A66" w:rsidRPr="00E64A66">
        <w:rPr>
          <w:sz w:val="20"/>
          <w:szCs w:val="20"/>
        </w:rPr>
        <w:t xml:space="preserve"> </w:t>
      </w:r>
      <w:proofErr w:type="spellStart"/>
      <w:proofErr w:type="gramStart"/>
      <w:r w:rsidR="00E64A66">
        <w:rPr>
          <w:sz w:val="20"/>
          <w:szCs w:val="20"/>
        </w:rPr>
        <w:t>vs.</w:t>
      </w:r>
      <w:r w:rsidR="00E64A66" w:rsidRPr="00E64A66">
        <w:rPr>
          <w:sz w:val="20"/>
          <w:szCs w:val="20"/>
        </w:rPr>
        <w:t>Yahoo</w:t>
      </w:r>
      <w:proofErr w:type="spellEnd"/>
      <w:r w:rsidR="00E64A66" w:rsidRPr="00E64A66">
        <w:rPr>
          <w:sz w:val="20"/>
          <w:szCs w:val="20"/>
        </w:rPr>
        <w:t>!</w:t>
      </w:r>
      <w:proofErr w:type="gramEnd"/>
      <w:r w:rsidR="00E64A66">
        <w:rPr>
          <w:sz w:val="20"/>
          <w:szCs w:val="20"/>
        </w:rPr>
        <w:t>)</w:t>
      </w:r>
      <w:r w:rsidRPr="00E64A66">
        <w:rPr>
          <w:sz w:val="20"/>
          <w:szCs w:val="20"/>
        </w:rPr>
        <w:t xml:space="preserve"> </w:t>
      </w:r>
      <w:proofErr w:type="spellStart"/>
      <w:r w:rsidRPr="00E64A66">
        <w:rPr>
          <w:sz w:val="20"/>
          <w:szCs w:val="20"/>
        </w:rPr>
        <w:t>has</w:t>
      </w:r>
      <w:proofErr w:type="spellEnd"/>
      <w:r w:rsidRPr="00E64A66">
        <w:rPr>
          <w:sz w:val="20"/>
          <w:szCs w:val="20"/>
        </w:rPr>
        <w:t xml:space="preserve"> </w:t>
      </w:r>
      <w:proofErr w:type="spellStart"/>
      <w:r w:rsidRPr="00E64A66">
        <w:rPr>
          <w:sz w:val="20"/>
          <w:szCs w:val="20"/>
        </w:rPr>
        <w:t>affirmed</w:t>
      </w:r>
      <w:proofErr w:type="spellEnd"/>
      <w:r w:rsidRPr="00E64A66">
        <w:rPr>
          <w:sz w:val="20"/>
          <w:szCs w:val="20"/>
        </w:rPr>
        <w:t xml:space="preserve"> </w:t>
      </w:r>
      <w:proofErr w:type="spellStart"/>
      <w:r w:rsidRPr="00E64A66">
        <w:rPr>
          <w:sz w:val="20"/>
          <w:szCs w:val="20"/>
        </w:rPr>
        <w:t>that</w:t>
      </w:r>
      <w:proofErr w:type="spellEnd"/>
      <w:r w:rsidRPr="00E64A66">
        <w:rPr>
          <w:sz w:val="20"/>
          <w:szCs w:val="20"/>
        </w:rPr>
        <w:t xml:space="preserve"> </w:t>
      </w:r>
      <w:proofErr w:type="spellStart"/>
      <w:r w:rsidRPr="00E64A66">
        <w:rPr>
          <w:sz w:val="20"/>
          <w:szCs w:val="20"/>
        </w:rPr>
        <w:t>active</w:t>
      </w:r>
      <w:proofErr w:type="spellEnd"/>
      <w:r w:rsidRPr="00E64A66">
        <w:rPr>
          <w:sz w:val="20"/>
          <w:szCs w:val="20"/>
        </w:rPr>
        <w:t xml:space="preserve"> </w:t>
      </w:r>
      <w:proofErr w:type="spellStart"/>
      <w:r w:rsidRPr="00E64A66">
        <w:rPr>
          <w:sz w:val="20"/>
          <w:szCs w:val="20"/>
        </w:rPr>
        <w:t>hosts</w:t>
      </w:r>
      <w:proofErr w:type="spellEnd"/>
      <w:r w:rsidRPr="00E64A66">
        <w:rPr>
          <w:sz w:val="20"/>
          <w:szCs w:val="20"/>
        </w:rPr>
        <w:t xml:space="preserve"> are </w:t>
      </w:r>
      <w:proofErr w:type="spellStart"/>
      <w:r w:rsidRPr="00E64A66">
        <w:rPr>
          <w:sz w:val="20"/>
          <w:szCs w:val="20"/>
        </w:rPr>
        <w:t>subject</w:t>
      </w:r>
      <w:proofErr w:type="spellEnd"/>
      <w:r w:rsidRPr="00E64A66">
        <w:rPr>
          <w:sz w:val="20"/>
          <w:szCs w:val="20"/>
        </w:rPr>
        <w:t xml:space="preserve"> to general </w:t>
      </w:r>
      <w:proofErr w:type="spellStart"/>
      <w:r w:rsidRPr="00E64A66">
        <w:rPr>
          <w:sz w:val="20"/>
          <w:szCs w:val="20"/>
        </w:rPr>
        <w:t>civil</w:t>
      </w:r>
      <w:proofErr w:type="spellEnd"/>
      <w:r w:rsidRPr="00E64A66">
        <w:rPr>
          <w:sz w:val="20"/>
          <w:szCs w:val="20"/>
        </w:rPr>
        <w:t xml:space="preserve"> liability for </w:t>
      </w:r>
      <w:proofErr w:type="spellStart"/>
      <w:r w:rsidRPr="00E64A66">
        <w:rPr>
          <w:sz w:val="20"/>
          <w:szCs w:val="20"/>
        </w:rPr>
        <w:t>aiding</w:t>
      </w:r>
      <w:proofErr w:type="spellEnd"/>
      <w:r w:rsidRPr="00E64A66">
        <w:rPr>
          <w:sz w:val="20"/>
          <w:szCs w:val="20"/>
        </w:rPr>
        <w:t xml:space="preserve"> and </w:t>
      </w:r>
      <w:proofErr w:type="spellStart"/>
      <w:r w:rsidRPr="00E64A66">
        <w:rPr>
          <w:sz w:val="20"/>
          <w:szCs w:val="20"/>
        </w:rPr>
        <w:t>abetting</w:t>
      </w:r>
      <w:proofErr w:type="spellEnd"/>
      <w:r w:rsidRPr="00E64A66">
        <w:rPr>
          <w:sz w:val="20"/>
          <w:szCs w:val="20"/>
        </w:rPr>
        <w:t xml:space="preserve"> the </w:t>
      </w:r>
      <w:proofErr w:type="spellStart"/>
      <w:r w:rsidRPr="00E64A66">
        <w:rPr>
          <w:sz w:val="20"/>
          <w:szCs w:val="20"/>
        </w:rPr>
        <w:t>dissemination</w:t>
      </w:r>
      <w:proofErr w:type="spellEnd"/>
      <w:r w:rsidRPr="00E64A66">
        <w:rPr>
          <w:sz w:val="20"/>
          <w:szCs w:val="20"/>
        </w:rPr>
        <w:t xml:space="preserve"> of </w:t>
      </w:r>
      <w:proofErr w:type="spellStart"/>
      <w:r w:rsidRPr="00E64A66">
        <w:rPr>
          <w:sz w:val="20"/>
          <w:szCs w:val="20"/>
        </w:rPr>
        <w:t>illicit</w:t>
      </w:r>
      <w:proofErr w:type="spellEnd"/>
      <w:r w:rsidRPr="00E64A66">
        <w:rPr>
          <w:sz w:val="20"/>
          <w:szCs w:val="20"/>
        </w:rPr>
        <w:t xml:space="preserve"> </w:t>
      </w:r>
      <w:proofErr w:type="spellStart"/>
      <w:r w:rsidRPr="00E64A66">
        <w:rPr>
          <w:sz w:val="20"/>
          <w:szCs w:val="20"/>
        </w:rPr>
        <w:t>content</w:t>
      </w:r>
      <w:proofErr w:type="spellEnd"/>
      <w:r w:rsidRPr="00E64A66">
        <w:rPr>
          <w:sz w:val="20"/>
          <w:szCs w:val="20"/>
        </w:rPr>
        <w:t xml:space="preserve">, </w:t>
      </w:r>
      <w:proofErr w:type="spellStart"/>
      <w:r w:rsidRPr="00E64A66">
        <w:rPr>
          <w:sz w:val="20"/>
          <w:szCs w:val="20"/>
        </w:rPr>
        <w:t>emphasizing</w:t>
      </w:r>
      <w:proofErr w:type="spellEnd"/>
      <w:r w:rsidRPr="00E64A66">
        <w:rPr>
          <w:sz w:val="20"/>
          <w:szCs w:val="20"/>
        </w:rPr>
        <w:t xml:space="preserve"> </w:t>
      </w:r>
      <w:proofErr w:type="spellStart"/>
      <w:r w:rsidRPr="00E64A66">
        <w:rPr>
          <w:sz w:val="20"/>
          <w:szCs w:val="20"/>
        </w:rPr>
        <w:t>indicators</w:t>
      </w:r>
      <w:proofErr w:type="spellEnd"/>
      <w:r w:rsidRPr="00E64A66">
        <w:rPr>
          <w:sz w:val="20"/>
          <w:szCs w:val="20"/>
        </w:rPr>
        <w:t xml:space="preserve"> like </w:t>
      </w:r>
      <w:proofErr w:type="spellStart"/>
      <w:r w:rsidRPr="00E64A66">
        <w:rPr>
          <w:sz w:val="20"/>
          <w:szCs w:val="20"/>
        </w:rPr>
        <w:t>content</w:t>
      </w:r>
      <w:proofErr w:type="spellEnd"/>
      <w:r w:rsidRPr="00E64A66">
        <w:rPr>
          <w:sz w:val="20"/>
          <w:szCs w:val="20"/>
        </w:rPr>
        <w:t xml:space="preserve"> </w:t>
      </w:r>
      <w:proofErr w:type="spellStart"/>
      <w:r w:rsidRPr="00E64A66">
        <w:rPr>
          <w:sz w:val="20"/>
          <w:szCs w:val="20"/>
        </w:rPr>
        <w:t>categorization</w:t>
      </w:r>
      <w:proofErr w:type="spellEnd"/>
      <w:r w:rsidRPr="00E64A66">
        <w:rPr>
          <w:sz w:val="20"/>
          <w:szCs w:val="20"/>
        </w:rPr>
        <w:t xml:space="preserve">, </w:t>
      </w:r>
      <w:proofErr w:type="spellStart"/>
      <w:r w:rsidRPr="00E64A66">
        <w:rPr>
          <w:sz w:val="20"/>
          <w:szCs w:val="20"/>
        </w:rPr>
        <w:t>curation</w:t>
      </w:r>
      <w:proofErr w:type="spellEnd"/>
      <w:r w:rsidRPr="00E64A66">
        <w:rPr>
          <w:sz w:val="20"/>
          <w:szCs w:val="20"/>
        </w:rPr>
        <w:t>, and advertising revenue generation.</w:t>
      </w:r>
    </w:p>
    <w:p w14:paraId="70008CE7" w14:textId="77777777" w:rsidR="00415579" w:rsidRPr="00E64A66" w:rsidRDefault="00415579" w:rsidP="00FE3C48">
      <w:pPr>
        <w:pStyle w:val="NormaleWeb"/>
        <w:numPr>
          <w:ilvl w:val="0"/>
          <w:numId w:val="7"/>
        </w:numPr>
        <w:jc w:val="both"/>
        <w:rPr>
          <w:sz w:val="20"/>
          <w:szCs w:val="20"/>
        </w:rPr>
      </w:pPr>
      <w:r w:rsidRPr="00E64A66">
        <w:rPr>
          <w:sz w:val="20"/>
          <w:szCs w:val="20"/>
        </w:rPr>
        <w:t xml:space="preserve">Trademark </w:t>
      </w:r>
      <w:proofErr w:type="spellStart"/>
      <w:r w:rsidRPr="00E64A66">
        <w:rPr>
          <w:sz w:val="20"/>
          <w:szCs w:val="20"/>
        </w:rPr>
        <w:t>Infringement</w:t>
      </w:r>
      <w:proofErr w:type="spellEnd"/>
      <w:r w:rsidRPr="00E64A66">
        <w:rPr>
          <w:sz w:val="20"/>
          <w:szCs w:val="20"/>
        </w:rPr>
        <w:t>/</w:t>
      </w:r>
      <w:proofErr w:type="spellStart"/>
      <w:r w:rsidRPr="00E64A66">
        <w:rPr>
          <w:sz w:val="20"/>
          <w:szCs w:val="20"/>
        </w:rPr>
        <w:t>Counterfeiting</w:t>
      </w:r>
      <w:proofErr w:type="spellEnd"/>
      <w:r w:rsidRPr="00E64A66">
        <w:rPr>
          <w:sz w:val="20"/>
          <w:szCs w:val="20"/>
        </w:rPr>
        <w:t xml:space="preserve"> on Marketplaces: </w:t>
      </w:r>
      <w:proofErr w:type="spellStart"/>
      <w:r w:rsidRPr="00E64A66">
        <w:rPr>
          <w:sz w:val="20"/>
          <w:szCs w:val="20"/>
        </w:rPr>
        <w:t>Courts</w:t>
      </w:r>
      <w:proofErr w:type="spellEnd"/>
      <w:r w:rsidRPr="00E64A66">
        <w:rPr>
          <w:sz w:val="20"/>
          <w:szCs w:val="20"/>
        </w:rPr>
        <w:t xml:space="preserve"> </w:t>
      </w:r>
      <w:proofErr w:type="spellStart"/>
      <w:r w:rsidRPr="00E64A66">
        <w:rPr>
          <w:sz w:val="20"/>
          <w:szCs w:val="20"/>
        </w:rPr>
        <w:t>have</w:t>
      </w:r>
      <w:proofErr w:type="spellEnd"/>
      <w:r w:rsidRPr="00E64A66">
        <w:rPr>
          <w:sz w:val="20"/>
          <w:szCs w:val="20"/>
        </w:rPr>
        <w:t xml:space="preserve"> </w:t>
      </w:r>
      <w:proofErr w:type="spellStart"/>
      <w:r w:rsidRPr="00E64A66">
        <w:rPr>
          <w:sz w:val="20"/>
          <w:szCs w:val="20"/>
        </w:rPr>
        <w:t>increasingly</w:t>
      </w:r>
      <w:proofErr w:type="spellEnd"/>
      <w:r w:rsidRPr="00E64A66">
        <w:rPr>
          <w:sz w:val="20"/>
          <w:szCs w:val="20"/>
        </w:rPr>
        <w:t xml:space="preserve"> </w:t>
      </w:r>
      <w:proofErr w:type="spellStart"/>
      <w:r w:rsidRPr="00E64A66">
        <w:rPr>
          <w:sz w:val="20"/>
          <w:szCs w:val="20"/>
        </w:rPr>
        <w:t>held</w:t>
      </w:r>
      <w:proofErr w:type="spellEnd"/>
      <w:r w:rsidRPr="00E64A66">
        <w:rPr>
          <w:sz w:val="20"/>
          <w:szCs w:val="20"/>
        </w:rPr>
        <w:t xml:space="preserve"> online marketplaces </w:t>
      </w:r>
      <w:proofErr w:type="spellStart"/>
      <w:r w:rsidRPr="00E64A66">
        <w:rPr>
          <w:sz w:val="20"/>
          <w:szCs w:val="20"/>
        </w:rPr>
        <w:t>liable</w:t>
      </w:r>
      <w:proofErr w:type="spellEnd"/>
      <w:r w:rsidRPr="00E64A66">
        <w:rPr>
          <w:sz w:val="20"/>
          <w:szCs w:val="20"/>
        </w:rPr>
        <w:t xml:space="preserve"> for the sale of </w:t>
      </w:r>
      <w:proofErr w:type="spellStart"/>
      <w:r w:rsidRPr="00E64A66">
        <w:rPr>
          <w:sz w:val="20"/>
          <w:szCs w:val="20"/>
        </w:rPr>
        <w:t>counterfeit</w:t>
      </w:r>
      <w:proofErr w:type="spellEnd"/>
      <w:r w:rsidRPr="00E64A66">
        <w:rPr>
          <w:sz w:val="20"/>
          <w:szCs w:val="20"/>
        </w:rPr>
        <w:t xml:space="preserve"> </w:t>
      </w:r>
      <w:proofErr w:type="spellStart"/>
      <w:r w:rsidRPr="00E64A66">
        <w:rPr>
          <w:sz w:val="20"/>
          <w:szCs w:val="20"/>
        </w:rPr>
        <w:t>goods</w:t>
      </w:r>
      <w:proofErr w:type="spellEnd"/>
      <w:r w:rsidRPr="00E64A66">
        <w:rPr>
          <w:sz w:val="20"/>
          <w:szCs w:val="20"/>
        </w:rPr>
        <w:t xml:space="preserve"> by </w:t>
      </w:r>
      <w:proofErr w:type="spellStart"/>
      <w:r w:rsidRPr="00E64A66">
        <w:rPr>
          <w:sz w:val="20"/>
          <w:szCs w:val="20"/>
        </w:rPr>
        <w:t>third</w:t>
      </w:r>
      <w:proofErr w:type="spellEnd"/>
      <w:r w:rsidRPr="00E64A66">
        <w:rPr>
          <w:sz w:val="20"/>
          <w:szCs w:val="20"/>
        </w:rPr>
        <w:t xml:space="preserve">-party sellers </w:t>
      </w:r>
      <w:proofErr w:type="spellStart"/>
      <w:r w:rsidRPr="00E64A66">
        <w:rPr>
          <w:sz w:val="20"/>
          <w:szCs w:val="20"/>
        </w:rPr>
        <w:t>if</w:t>
      </w:r>
      <w:proofErr w:type="spellEnd"/>
      <w:r w:rsidRPr="00E64A66">
        <w:rPr>
          <w:sz w:val="20"/>
          <w:szCs w:val="20"/>
        </w:rPr>
        <w:t xml:space="preserve"> </w:t>
      </w:r>
      <w:proofErr w:type="spellStart"/>
      <w:r w:rsidRPr="00E64A66">
        <w:rPr>
          <w:sz w:val="20"/>
          <w:szCs w:val="20"/>
        </w:rPr>
        <w:t>they</w:t>
      </w:r>
      <w:proofErr w:type="spellEnd"/>
      <w:r w:rsidRPr="00E64A66">
        <w:rPr>
          <w:sz w:val="20"/>
          <w:szCs w:val="20"/>
        </w:rPr>
        <w:t xml:space="preserve"> </w:t>
      </w:r>
      <w:proofErr w:type="spellStart"/>
      <w:r w:rsidRPr="00E64A66">
        <w:rPr>
          <w:sz w:val="20"/>
          <w:szCs w:val="20"/>
        </w:rPr>
        <w:t>have</w:t>
      </w:r>
      <w:proofErr w:type="spellEnd"/>
      <w:r w:rsidRPr="00E64A66">
        <w:rPr>
          <w:sz w:val="20"/>
          <w:szCs w:val="20"/>
        </w:rPr>
        <w:t xml:space="preserve"> knowledge of the </w:t>
      </w:r>
      <w:proofErr w:type="spellStart"/>
      <w:r w:rsidRPr="00E64A66">
        <w:rPr>
          <w:sz w:val="20"/>
          <w:szCs w:val="20"/>
        </w:rPr>
        <w:t>infringement</w:t>
      </w:r>
      <w:proofErr w:type="spellEnd"/>
      <w:r w:rsidRPr="00E64A66">
        <w:rPr>
          <w:sz w:val="20"/>
          <w:szCs w:val="20"/>
        </w:rPr>
        <w:t xml:space="preserve"> (e.g., </w:t>
      </w:r>
      <w:proofErr w:type="spellStart"/>
      <w:r w:rsidRPr="00E64A66">
        <w:rPr>
          <w:sz w:val="20"/>
          <w:szCs w:val="20"/>
        </w:rPr>
        <w:t>through</w:t>
      </w:r>
      <w:proofErr w:type="spellEnd"/>
      <w:r w:rsidRPr="00E64A66">
        <w:rPr>
          <w:sz w:val="20"/>
          <w:szCs w:val="20"/>
        </w:rPr>
        <w:t xml:space="preserve"> </w:t>
      </w:r>
      <w:proofErr w:type="spellStart"/>
      <w:r w:rsidRPr="00E64A66">
        <w:rPr>
          <w:sz w:val="20"/>
          <w:szCs w:val="20"/>
        </w:rPr>
        <w:t>specific</w:t>
      </w:r>
      <w:proofErr w:type="spellEnd"/>
      <w:r w:rsidRPr="00E64A66">
        <w:rPr>
          <w:sz w:val="20"/>
          <w:szCs w:val="20"/>
        </w:rPr>
        <w:t xml:space="preserve"> </w:t>
      </w:r>
      <w:proofErr w:type="spellStart"/>
      <w:r w:rsidRPr="00E64A66">
        <w:rPr>
          <w:sz w:val="20"/>
          <w:szCs w:val="20"/>
        </w:rPr>
        <w:t>notifications</w:t>
      </w:r>
      <w:proofErr w:type="spellEnd"/>
      <w:r w:rsidRPr="00E64A66">
        <w:rPr>
          <w:sz w:val="20"/>
          <w:szCs w:val="20"/>
        </w:rPr>
        <w:t xml:space="preserve">) and </w:t>
      </w:r>
      <w:proofErr w:type="spellStart"/>
      <w:r w:rsidRPr="00E64A66">
        <w:rPr>
          <w:sz w:val="20"/>
          <w:szCs w:val="20"/>
        </w:rPr>
        <w:t>fail</w:t>
      </w:r>
      <w:proofErr w:type="spellEnd"/>
      <w:r w:rsidRPr="00E64A66">
        <w:rPr>
          <w:sz w:val="20"/>
          <w:szCs w:val="20"/>
        </w:rPr>
        <w:t xml:space="preserve"> to act </w:t>
      </w:r>
      <w:proofErr w:type="spellStart"/>
      <w:r w:rsidRPr="00E64A66">
        <w:rPr>
          <w:sz w:val="20"/>
          <w:szCs w:val="20"/>
        </w:rPr>
        <w:t>expeditiously</w:t>
      </w:r>
      <w:proofErr w:type="spellEnd"/>
      <w:r w:rsidRPr="00E64A66">
        <w:rPr>
          <w:sz w:val="20"/>
          <w:szCs w:val="20"/>
        </w:rPr>
        <w:t>. The "</w:t>
      </w:r>
      <w:proofErr w:type="spellStart"/>
      <w:r w:rsidRPr="00E64A66">
        <w:rPr>
          <w:sz w:val="20"/>
          <w:szCs w:val="20"/>
        </w:rPr>
        <w:t>prevalent</w:t>
      </w:r>
      <w:proofErr w:type="spellEnd"/>
      <w:r w:rsidRPr="00E64A66">
        <w:rPr>
          <w:sz w:val="20"/>
          <w:szCs w:val="20"/>
        </w:rPr>
        <w:t xml:space="preserve"> </w:t>
      </w:r>
      <w:proofErr w:type="spellStart"/>
      <w:r w:rsidRPr="00E64A66">
        <w:rPr>
          <w:sz w:val="20"/>
          <w:szCs w:val="20"/>
        </w:rPr>
        <w:t>role</w:t>
      </w:r>
      <w:proofErr w:type="spellEnd"/>
      <w:r w:rsidRPr="00E64A66">
        <w:rPr>
          <w:sz w:val="20"/>
          <w:szCs w:val="20"/>
        </w:rPr>
        <w:t>" or "</w:t>
      </w:r>
      <w:proofErr w:type="spellStart"/>
      <w:r w:rsidRPr="00E64A66">
        <w:rPr>
          <w:sz w:val="20"/>
          <w:szCs w:val="20"/>
        </w:rPr>
        <w:t>active</w:t>
      </w:r>
      <w:proofErr w:type="spellEnd"/>
      <w:r w:rsidRPr="00E64A66">
        <w:rPr>
          <w:sz w:val="20"/>
          <w:szCs w:val="20"/>
        </w:rPr>
        <w:t xml:space="preserve"> </w:t>
      </w:r>
      <w:proofErr w:type="spellStart"/>
      <w:r w:rsidRPr="00E64A66">
        <w:rPr>
          <w:sz w:val="20"/>
          <w:szCs w:val="20"/>
        </w:rPr>
        <w:t>role</w:t>
      </w:r>
      <w:proofErr w:type="spellEnd"/>
      <w:r w:rsidRPr="00E64A66">
        <w:rPr>
          <w:sz w:val="20"/>
          <w:szCs w:val="20"/>
        </w:rPr>
        <w:t xml:space="preserve">" of the </w:t>
      </w:r>
      <w:proofErr w:type="spellStart"/>
      <w:r w:rsidRPr="00E64A66">
        <w:rPr>
          <w:sz w:val="20"/>
          <w:szCs w:val="20"/>
        </w:rPr>
        <w:t>platform</w:t>
      </w:r>
      <w:proofErr w:type="spellEnd"/>
      <w:r w:rsidRPr="00E64A66">
        <w:rPr>
          <w:sz w:val="20"/>
          <w:szCs w:val="20"/>
        </w:rPr>
        <w:t xml:space="preserve"> in </w:t>
      </w:r>
      <w:proofErr w:type="spellStart"/>
      <w:r w:rsidRPr="00E64A66">
        <w:rPr>
          <w:sz w:val="20"/>
          <w:szCs w:val="20"/>
        </w:rPr>
        <w:t>promoting</w:t>
      </w:r>
      <w:proofErr w:type="spellEnd"/>
      <w:r w:rsidRPr="00E64A66">
        <w:rPr>
          <w:sz w:val="20"/>
          <w:szCs w:val="20"/>
        </w:rPr>
        <w:t xml:space="preserve"> or </w:t>
      </w:r>
      <w:proofErr w:type="spellStart"/>
      <w:r w:rsidRPr="00E64A66">
        <w:rPr>
          <w:sz w:val="20"/>
          <w:szCs w:val="20"/>
        </w:rPr>
        <w:t>organizing</w:t>
      </w:r>
      <w:proofErr w:type="spellEnd"/>
      <w:r w:rsidRPr="00E64A66">
        <w:rPr>
          <w:sz w:val="20"/>
          <w:szCs w:val="20"/>
        </w:rPr>
        <w:t xml:space="preserve"> the </w:t>
      </w:r>
      <w:proofErr w:type="spellStart"/>
      <w:r w:rsidRPr="00E64A66">
        <w:rPr>
          <w:sz w:val="20"/>
          <w:szCs w:val="20"/>
        </w:rPr>
        <w:t>illicit</w:t>
      </w:r>
      <w:proofErr w:type="spellEnd"/>
      <w:r w:rsidRPr="00E64A66">
        <w:rPr>
          <w:sz w:val="20"/>
          <w:szCs w:val="20"/>
        </w:rPr>
        <w:t xml:space="preserve"> </w:t>
      </w:r>
      <w:proofErr w:type="spellStart"/>
      <w:r w:rsidRPr="00E64A66">
        <w:rPr>
          <w:sz w:val="20"/>
          <w:szCs w:val="20"/>
        </w:rPr>
        <w:t>offers</w:t>
      </w:r>
      <w:proofErr w:type="spellEnd"/>
      <w:r w:rsidRPr="00E64A66">
        <w:rPr>
          <w:sz w:val="20"/>
          <w:szCs w:val="20"/>
        </w:rPr>
        <w:t xml:space="preserve"> </w:t>
      </w:r>
      <w:proofErr w:type="spellStart"/>
      <w:r w:rsidRPr="00E64A66">
        <w:rPr>
          <w:sz w:val="20"/>
          <w:szCs w:val="20"/>
        </w:rPr>
        <w:t>is</w:t>
      </w:r>
      <w:proofErr w:type="spellEnd"/>
      <w:r w:rsidRPr="00E64A66">
        <w:rPr>
          <w:sz w:val="20"/>
          <w:szCs w:val="20"/>
        </w:rPr>
        <w:t xml:space="preserve"> </w:t>
      </w:r>
      <w:proofErr w:type="spellStart"/>
      <w:r w:rsidRPr="00E64A66">
        <w:rPr>
          <w:sz w:val="20"/>
          <w:szCs w:val="20"/>
        </w:rPr>
        <w:t>often</w:t>
      </w:r>
      <w:proofErr w:type="spellEnd"/>
      <w:r w:rsidRPr="00E64A66">
        <w:rPr>
          <w:sz w:val="20"/>
          <w:szCs w:val="20"/>
        </w:rPr>
        <w:t xml:space="preserve"> key.</w:t>
      </w:r>
    </w:p>
    <w:p w14:paraId="602A72C7" w14:textId="77777777" w:rsidR="00415579" w:rsidRPr="00E64A66" w:rsidRDefault="00415579" w:rsidP="00FE3C48">
      <w:pPr>
        <w:pStyle w:val="NormaleWeb"/>
        <w:numPr>
          <w:ilvl w:val="0"/>
          <w:numId w:val="7"/>
        </w:numPr>
        <w:jc w:val="both"/>
        <w:rPr>
          <w:sz w:val="20"/>
          <w:szCs w:val="20"/>
          <w:lang w:val="es-ES"/>
        </w:rPr>
      </w:pPr>
      <w:proofErr w:type="spellStart"/>
      <w:r w:rsidRPr="00E64A66">
        <w:rPr>
          <w:sz w:val="20"/>
          <w:szCs w:val="20"/>
        </w:rPr>
        <w:t>Ambush</w:t>
      </w:r>
      <w:proofErr w:type="spellEnd"/>
      <w:r w:rsidRPr="00E64A66">
        <w:rPr>
          <w:sz w:val="20"/>
          <w:szCs w:val="20"/>
        </w:rPr>
        <w:t xml:space="preserve"> Marketing: </w:t>
      </w:r>
      <w:proofErr w:type="spellStart"/>
      <w:r w:rsidRPr="00E64A66">
        <w:rPr>
          <w:sz w:val="20"/>
          <w:szCs w:val="20"/>
        </w:rPr>
        <w:t>Recent</w:t>
      </w:r>
      <w:proofErr w:type="spellEnd"/>
      <w:r w:rsidRPr="00E64A66">
        <w:rPr>
          <w:sz w:val="20"/>
          <w:szCs w:val="20"/>
        </w:rPr>
        <w:t xml:space="preserve"> </w:t>
      </w:r>
      <w:proofErr w:type="spellStart"/>
      <w:r w:rsidRPr="00E64A66">
        <w:rPr>
          <w:sz w:val="20"/>
          <w:szCs w:val="20"/>
        </w:rPr>
        <w:t>cases</w:t>
      </w:r>
      <w:proofErr w:type="spellEnd"/>
      <w:r w:rsidRPr="00E64A66">
        <w:rPr>
          <w:sz w:val="20"/>
          <w:szCs w:val="20"/>
        </w:rPr>
        <w:t xml:space="preserve">, </w:t>
      </w:r>
      <w:proofErr w:type="spellStart"/>
      <w:r w:rsidRPr="00E64A66">
        <w:rPr>
          <w:sz w:val="20"/>
          <w:szCs w:val="20"/>
        </w:rPr>
        <w:t>such</w:t>
      </w:r>
      <w:proofErr w:type="spellEnd"/>
      <w:r w:rsidRPr="00E64A66">
        <w:rPr>
          <w:sz w:val="20"/>
          <w:szCs w:val="20"/>
        </w:rPr>
        <w:t xml:space="preserve"> </w:t>
      </w:r>
      <w:proofErr w:type="spellStart"/>
      <w:r w:rsidRPr="00E64A66">
        <w:rPr>
          <w:sz w:val="20"/>
          <w:szCs w:val="20"/>
        </w:rPr>
        <w:t>as</w:t>
      </w:r>
      <w:proofErr w:type="spellEnd"/>
      <w:r w:rsidRPr="00E64A66">
        <w:rPr>
          <w:sz w:val="20"/>
          <w:szCs w:val="20"/>
        </w:rPr>
        <w:t xml:space="preserve"> the </w:t>
      </w:r>
      <w:proofErr w:type="spellStart"/>
      <w:r w:rsidRPr="00E64A66">
        <w:rPr>
          <w:sz w:val="20"/>
          <w:szCs w:val="20"/>
        </w:rPr>
        <w:t>Council</w:t>
      </w:r>
      <w:proofErr w:type="spellEnd"/>
      <w:r w:rsidRPr="00E64A66">
        <w:rPr>
          <w:sz w:val="20"/>
          <w:szCs w:val="20"/>
        </w:rPr>
        <w:t xml:space="preserve"> of State </w:t>
      </w:r>
      <w:proofErr w:type="spellStart"/>
      <w:r w:rsidRPr="00E64A66">
        <w:rPr>
          <w:sz w:val="20"/>
          <w:szCs w:val="20"/>
        </w:rPr>
        <w:t>judgment</w:t>
      </w:r>
      <w:proofErr w:type="spellEnd"/>
      <w:r w:rsidRPr="00E64A66">
        <w:rPr>
          <w:sz w:val="20"/>
          <w:szCs w:val="20"/>
        </w:rPr>
        <w:t xml:space="preserve"> (no. 3118 of 11 April 2025) </w:t>
      </w:r>
      <w:proofErr w:type="spellStart"/>
      <w:r w:rsidRPr="00E64A66">
        <w:rPr>
          <w:sz w:val="20"/>
          <w:szCs w:val="20"/>
        </w:rPr>
        <w:t>against</w:t>
      </w:r>
      <w:proofErr w:type="spellEnd"/>
      <w:r w:rsidRPr="00E64A66">
        <w:rPr>
          <w:sz w:val="20"/>
          <w:szCs w:val="20"/>
        </w:rPr>
        <w:t xml:space="preserve"> Zalando </w:t>
      </w:r>
      <w:proofErr w:type="spellStart"/>
      <w:r w:rsidRPr="00E64A66">
        <w:rPr>
          <w:sz w:val="20"/>
          <w:szCs w:val="20"/>
        </w:rPr>
        <w:t>concerning</w:t>
      </w:r>
      <w:proofErr w:type="spellEnd"/>
      <w:r w:rsidRPr="00E64A66">
        <w:rPr>
          <w:sz w:val="20"/>
          <w:szCs w:val="20"/>
        </w:rPr>
        <w:t xml:space="preserve"> </w:t>
      </w:r>
      <w:proofErr w:type="spellStart"/>
      <w:r w:rsidRPr="00E64A66">
        <w:rPr>
          <w:sz w:val="20"/>
          <w:szCs w:val="20"/>
        </w:rPr>
        <w:t>its</w:t>
      </w:r>
      <w:proofErr w:type="spellEnd"/>
      <w:r w:rsidRPr="00E64A66">
        <w:rPr>
          <w:sz w:val="20"/>
          <w:szCs w:val="20"/>
        </w:rPr>
        <w:t xml:space="preserve"> advertising </w:t>
      </w:r>
      <w:proofErr w:type="spellStart"/>
      <w:r w:rsidRPr="00E64A66">
        <w:rPr>
          <w:sz w:val="20"/>
          <w:szCs w:val="20"/>
        </w:rPr>
        <w:t>during</w:t>
      </w:r>
      <w:proofErr w:type="spellEnd"/>
      <w:r w:rsidRPr="00E64A66">
        <w:rPr>
          <w:sz w:val="20"/>
          <w:szCs w:val="20"/>
        </w:rPr>
        <w:t xml:space="preserve"> UEFA Euro 2020, </w:t>
      </w:r>
      <w:proofErr w:type="spellStart"/>
      <w:r w:rsidRPr="00E64A66">
        <w:rPr>
          <w:sz w:val="20"/>
          <w:szCs w:val="20"/>
        </w:rPr>
        <w:t>have</w:t>
      </w:r>
      <w:proofErr w:type="spellEnd"/>
      <w:r w:rsidRPr="00E64A66">
        <w:rPr>
          <w:sz w:val="20"/>
          <w:szCs w:val="20"/>
        </w:rPr>
        <w:t xml:space="preserve"> </w:t>
      </w:r>
      <w:proofErr w:type="spellStart"/>
      <w:r w:rsidRPr="00E64A66">
        <w:rPr>
          <w:sz w:val="20"/>
          <w:szCs w:val="20"/>
        </w:rPr>
        <w:t>affirmed</w:t>
      </w:r>
      <w:proofErr w:type="spellEnd"/>
      <w:r w:rsidRPr="00E64A66">
        <w:rPr>
          <w:sz w:val="20"/>
          <w:szCs w:val="20"/>
        </w:rPr>
        <w:t xml:space="preserve"> the </w:t>
      </w:r>
      <w:proofErr w:type="spellStart"/>
      <w:r w:rsidRPr="00E64A66">
        <w:rPr>
          <w:sz w:val="20"/>
          <w:szCs w:val="20"/>
        </w:rPr>
        <w:t>AGCM's</w:t>
      </w:r>
      <w:proofErr w:type="spellEnd"/>
      <w:r w:rsidRPr="00E64A66">
        <w:rPr>
          <w:sz w:val="20"/>
          <w:szCs w:val="20"/>
        </w:rPr>
        <w:t xml:space="preserve"> powers to fine </w:t>
      </w:r>
      <w:proofErr w:type="spellStart"/>
      <w:r w:rsidRPr="00E64A66">
        <w:rPr>
          <w:sz w:val="20"/>
          <w:szCs w:val="20"/>
        </w:rPr>
        <w:t>entities</w:t>
      </w:r>
      <w:proofErr w:type="spellEnd"/>
      <w:r w:rsidRPr="00E64A66">
        <w:rPr>
          <w:sz w:val="20"/>
          <w:szCs w:val="20"/>
        </w:rPr>
        <w:t xml:space="preserve"> for </w:t>
      </w:r>
      <w:proofErr w:type="spellStart"/>
      <w:r w:rsidRPr="00E64A66">
        <w:rPr>
          <w:sz w:val="20"/>
          <w:szCs w:val="20"/>
        </w:rPr>
        <w:t>ambush</w:t>
      </w:r>
      <w:proofErr w:type="spellEnd"/>
      <w:r w:rsidRPr="00E64A66">
        <w:rPr>
          <w:sz w:val="20"/>
          <w:szCs w:val="20"/>
        </w:rPr>
        <w:t xml:space="preserve"> marketing, </w:t>
      </w:r>
      <w:proofErr w:type="spellStart"/>
      <w:r w:rsidRPr="00E64A66">
        <w:rPr>
          <w:sz w:val="20"/>
          <w:szCs w:val="20"/>
        </w:rPr>
        <w:t>even</w:t>
      </w:r>
      <w:proofErr w:type="spellEnd"/>
      <w:r w:rsidRPr="00E64A66">
        <w:rPr>
          <w:sz w:val="20"/>
          <w:szCs w:val="20"/>
        </w:rPr>
        <w:t xml:space="preserve"> </w:t>
      </w:r>
      <w:proofErr w:type="spellStart"/>
      <w:r w:rsidRPr="00E64A66">
        <w:rPr>
          <w:sz w:val="20"/>
          <w:szCs w:val="20"/>
        </w:rPr>
        <w:t>without</w:t>
      </w:r>
      <w:proofErr w:type="spellEnd"/>
      <w:r w:rsidRPr="00E64A66">
        <w:rPr>
          <w:sz w:val="20"/>
          <w:szCs w:val="20"/>
        </w:rPr>
        <w:t xml:space="preserve"> </w:t>
      </w:r>
      <w:proofErr w:type="spellStart"/>
      <w:r w:rsidRPr="00E64A66">
        <w:rPr>
          <w:sz w:val="20"/>
          <w:szCs w:val="20"/>
        </w:rPr>
        <w:t>direct</w:t>
      </w:r>
      <w:proofErr w:type="spellEnd"/>
      <w:r w:rsidRPr="00E64A66">
        <w:rPr>
          <w:sz w:val="20"/>
          <w:szCs w:val="20"/>
        </w:rPr>
        <w:t xml:space="preserve"> use of official logos, </w:t>
      </w:r>
      <w:proofErr w:type="spellStart"/>
      <w:r w:rsidRPr="00E64A66">
        <w:rPr>
          <w:sz w:val="20"/>
          <w:szCs w:val="20"/>
        </w:rPr>
        <w:t>if</w:t>
      </w:r>
      <w:proofErr w:type="spellEnd"/>
      <w:r w:rsidRPr="00E64A66">
        <w:rPr>
          <w:sz w:val="20"/>
          <w:szCs w:val="20"/>
        </w:rPr>
        <w:t xml:space="preserve"> the overall "framing </w:t>
      </w:r>
      <w:proofErr w:type="spellStart"/>
      <w:r w:rsidRPr="00E64A66">
        <w:rPr>
          <w:sz w:val="20"/>
          <w:szCs w:val="20"/>
        </w:rPr>
        <w:t>effect</w:t>
      </w:r>
      <w:proofErr w:type="spellEnd"/>
      <w:r w:rsidRPr="00E64A66">
        <w:rPr>
          <w:sz w:val="20"/>
          <w:szCs w:val="20"/>
        </w:rPr>
        <w:t xml:space="preserve">" </w:t>
      </w:r>
      <w:proofErr w:type="spellStart"/>
      <w:r w:rsidRPr="00E64A66">
        <w:rPr>
          <w:sz w:val="20"/>
          <w:szCs w:val="20"/>
        </w:rPr>
        <w:t>misleads</w:t>
      </w:r>
      <w:proofErr w:type="spellEnd"/>
      <w:r w:rsidRPr="00E64A66">
        <w:rPr>
          <w:sz w:val="20"/>
          <w:szCs w:val="20"/>
        </w:rPr>
        <w:t xml:space="preserve"> the public. </w:t>
      </w:r>
      <w:r w:rsidRPr="00E64A66">
        <w:rPr>
          <w:sz w:val="20"/>
          <w:szCs w:val="20"/>
          <w:lang w:val="es-ES"/>
        </w:rPr>
        <w:t>This can apply to platforms that host or engage in such practices.</w:t>
      </w:r>
    </w:p>
    <w:p w14:paraId="578215AE" w14:textId="77777777" w:rsidR="00415579" w:rsidRPr="00E64A66" w:rsidRDefault="00415579" w:rsidP="00FE3C48">
      <w:pPr>
        <w:pStyle w:val="NormaleWeb"/>
        <w:numPr>
          <w:ilvl w:val="0"/>
          <w:numId w:val="7"/>
        </w:numPr>
        <w:jc w:val="both"/>
        <w:rPr>
          <w:sz w:val="20"/>
          <w:szCs w:val="20"/>
          <w:lang w:val="es-ES"/>
        </w:rPr>
      </w:pPr>
      <w:r w:rsidRPr="00E64A66">
        <w:rPr>
          <w:sz w:val="20"/>
          <w:szCs w:val="20"/>
          <w:lang w:val="es-ES"/>
        </w:rPr>
        <w:t>NFTs and IP Infringement: The Court of Rome has issued initial decisions on IP infringement through unauthorized sale of NFTs, confirming that trademark use in this context can constitute infringement and unfair competition. This opens the door for rights holders to seek action against platforms facilitating such sales, especially under the DSA's traceability obligations.</w:t>
      </w:r>
    </w:p>
    <w:p w14:paraId="3486A8CD" w14:textId="77777777" w:rsidR="00415579" w:rsidRPr="002849B2" w:rsidRDefault="00415579" w:rsidP="00FE3C48">
      <w:pPr>
        <w:pStyle w:val="NormaleWeb"/>
        <w:numPr>
          <w:ilvl w:val="0"/>
          <w:numId w:val="7"/>
        </w:numPr>
        <w:jc w:val="both"/>
        <w:rPr>
          <w:sz w:val="20"/>
          <w:szCs w:val="20"/>
          <w:lang w:val="es-ES"/>
        </w:rPr>
      </w:pPr>
      <w:r w:rsidRPr="00E64A66">
        <w:rPr>
          <w:sz w:val="20"/>
          <w:szCs w:val="20"/>
          <w:lang w:val="es-ES"/>
        </w:rPr>
        <w:t>Abuse of Economic Dependence (AGCM decisions): The AGCM has been active in applying the strengthened rules on abuse of economic dependence, investigating</w:t>
      </w:r>
      <w:r w:rsidRPr="002849B2">
        <w:rPr>
          <w:sz w:val="20"/>
          <w:szCs w:val="20"/>
          <w:lang w:val="es-ES"/>
        </w:rPr>
        <w:t xml:space="preserve"> and issuing decisions against major online platforms (e.g., Booking.com, TikTok, Meta) for practices related to pricing, data sharing, or content moderation that disadvantage business users.</w:t>
      </w:r>
    </w:p>
    <w:p w14:paraId="2D068C3A" w14:textId="53A8492C" w:rsidR="00415579" w:rsidRPr="002849B2" w:rsidRDefault="00E64A66" w:rsidP="00FE3C48">
      <w:pPr>
        <w:pStyle w:val="NormaleWeb"/>
        <w:jc w:val="both"/>
        <w:rPr>
          <w:sz w:val="20"/>
          <w:szCs w:val="20"/>
          <w:lang w:val="es-ES"/>
        </w:rPr>
      </w:pPr>
      <w:r>
        <w:rPr>
          <w:b/>
          <w:bCs/>
          <w:sz w:val="20"/>
          <w:szCs w:val="20"/>
          <w:lang w:val="es-ES"/>
        </w:rPr>
        <w:t>1.</w:t>
      </w:r>
      <w:r w:rsidR="00415579" w:rsidRPr="002849B2">
        <w:rPr>
          <w:b/>
          <w:bCs/>
          <w:sz w:val="20"/>
          <w:szCs w:val="20"/>
          <w:lang w:val="es-ES"/>
        </w:rPr>
        <w:t>5. Activities of Platforms (Impact on Liability):</w:t>
      </w:r>
    </w:p>
    <w:p w14:paraId="6F3E590C" w14:textId="285DD93E" w:rsidR="00415579" w:rsidRPr="00E64A66" w:rsidRDefault="00415579" w:rsidP="00E64A66">
      <w:pPr>
        <w:pStyle w:val="NormaleWeb"/>
        <w:jc w:val="both"/>
        <w:rPr>
          <w:sz w:val="20"/>
          <w:szCs w:val="20"/>
          <w:lang w:val="es-ES"/>
        </w:rPr>
      </w:pPr>
      <w:r w:rsidRPr="002849B2">
        <w:rPr>
          <w:sz w:val="20"/>
          <w:szCs w:val="20"/>
          <w:lang w:val="es-ES"/>
        </w:rPr>
        <w:t xml:space="preserve">Platforms' internal content </w:t>
      </w:r>
      <w:r w:rsidR="00E64A66">
        <w:rPr>
          <w:sz w:val="20"/>
          <w:szCs w:val="20"/>
          <w:lang w:val="es-ES"/>
        </w:rPr>
        <w:t xml:space="preserve">have </w:t>
      </w:r>
      <w:r w:rsidRPr="002849B2">
        <w:rPr>
          <w:sz w:val="20"/>
          <w:szCs w:val="20"/>
          <w:lang w:val="es-ES"/>
        </w:rPr>
        <w:t xml:space="preserve">moderation policies and practices (e.g., use of AI filters, human review, notice-and-takedown systems) are increasingly scrutinized. </w:t>
      </w:r>
      <w:r w:rsidRPr="00E64A66">
        <w:rPr>
          <w:sz w:val="20"/>
          <w:szCs w:val="20"/>
          <w:lang w:val="es-ES"/>
        </w:rPr>
        <w:t>Under the DSA, transparency around these activities is mandatory.</w:t>
      </w:r>
    </w:p>
    <w:p w14:paraId="45EB023E" w14:textId="14C8B484" w:rsidR="00415579" w:rsidRPr="00E64A66" w:rsidRDefault="00415579" w:rsidP="00E64A66">
      <w:pPr>
        <w:pStyle w:val="NormaleWeb"/>
        <w:jc w:val="both"/>
        <w:rPr>
          <w:sz w:val="20"/>
          <w:szCs w:val="20"/>
          <w:lang w:val="es-ES"/>
        </w:rPr>
      </w:pPr>
      <w:r w:rsidRPr="00E64A66">
        <w:rPr>
          <w:sz w:val="20"/>
          <w:szCs w:val="20"/>
          <w:lang w:val="es-ES"/>
        </w:rPr>
        <w:t>The design and operation of recommender systems can influence liability, particularly under the DSA, which requires transparency and user control over personalization. If a recommender system actively promotes infringing or unfair content, it could contribute to an "active host" determination.</w:t>
      </w:r>
    </w:p>
    <w:p w14:paraId="63C1D91E" w14:textId="57B3B72B" w:rsidR="00415579" w:rsidRPr="00E64A66" w:rsidRDefault="00415579" w:rsidP="00E64A66">
      <w:pPr>
        <w:pStyle w:val="NormaleWeb"/>
        <w:jc w:val="both"/>
        <w:rPr>
          <w:sz w:val="20"/>
          <w:szCs w:val="20"/>
          <w:lang w:val="es-ES"/>
        </w:rPr>
      </w:pPr>
      <w:r w:rsidRPr="00E64A66">
        <w:rPr>
          <w:sz w:val="20"/>
          <w:szCs w:val="20"/>
          <w:lang w:val="es-ES"/>
        </w:rPr>
        <w:t>Platforms' revenue models, especially those based on advertising linked to user-generated content, are key factors in determining "active" involvement. Generating revenue from infringing content strengthens the argument for platform liability.</w:t>
      </w:r>
    </w:p>
    <w:p w14:paraId="1EB33083" w14:textId="2486CAF5" w:rsidR="00415579" w:rsidRPr="00E64A66" w:rsidRDefault="00415579" w:rsidP="00E64A66">
      <w:pPr>
        <w:pStyle w:val="NormaleWeb"/>
        <w:jc w:val="both"/>
        <w:rPr>
          <w:sz w:val="20"/>
          <w:szCs w:val="20"/>
          <w:lang w:val="es-ES"/>
        </w:rPr>
      </w:pPr>
      <w:r w:rsidRPr="00E64A66">
        <w:rPr>
          <w:sz w:val="20"/>
          <w:szCs w:val="20"/>
          <w:lang w:val="es-ES"/>
        </w:rPr>
        <w:t>The sharing of data with business users on platforms is a recurring theme in unfair competition cases, particularly under the abuse of economic dependence framework. Insufficient data provision can be considered an abusive practice.</w:t>
      </w:r>
    </w:p>
    <w:p w14:paraId="5B58D88C" w14:textId="3A675309" w:rsidR="00415579" w:rsidRPr="00E64A66" w:rsidRDefault="00E64A66" w:rsidP="00FE3C48">
      <w:pPr>
        <w:pStyle w:val="NormaleWeb"/>
        <w:jc w:val="both"/>
        <w:rPr>
          <w:sz w:val="20"/>
          <w:szCs w:val="20"/>
          <w:lang w:val="es-ES"/>
        </w:rPr>
      </w:pPr>
      <w:r>
        <w:rPr>
          <w:b/>
          <w:bCs/>
          <w:sz w:val="20"/>
          <w:szCs w:val="20"/>
          <w:lang w:val="es-ES"/>
        </w:rPr>
        <w:t>1.</w:t>
      </w:r>
      <w:r w:rsidR="00415579" w:rsidRPr="00E64A66">
        <w:rPr>
          <w:b/>
          <w:bCs/>
          <w:sz w:val="20"/>
          <w:szCs w:val="20"/>
          <w:lang w:val="es-ES"/>
        </w:rPr>
        <w:t>6. Others (NGOs, Stakeholders):</w:t>
      </w:r>
    </w:p>
    <w:p w14:paraId="7A784D38" w14:textId="77777777" w:rsidR="00415579" w:rsidRPr="00CC264A" w:rsidRDefault="00415579" w:rsidP="00FE3C48">
      <w:pPr>
        <w:pStyle w:val="NormaleWeb"/>
        <w:numPr>
          <w:ilvl w:val="0"/>
          <w:numId w:val="9"/>
        </w:numPr>
        <w:jc w:val="both"/>
        <w:rPr>
          <w:sz w:val="20"/>
          <w:szCs w:val="20"/>
        </w:rPr>
      </w:pPr>
      <w:proofErr w:type="spellStart"/>
      <w:r w:rsidRPr="00CC264A">
        <w:rPr>
          <w:sz w:val="20"/>
          <w:szCs w:val="20"/>
        </w:rPr>
        <w:t>Rights</w:t>
      </w:r>
      <w:proofErr w:type="spellEnd"/>
      <w:r w:rsidRPr="00CC264A">
        <w:rPr>
          <w:sz w:val="20"/>
          <w:szCs w:val="20"/>
        </w:rPr>
        <w:t xml:space="preserve"> Holders' </w:t>
      </w:r>
      <w:proofErr w:type="spellStart"/>
      <w:r w:rsidRPr="00CC264A">
        <w:rPr>
          <w:sz w:val="20"/>
          <w:szCs w:val="20"/>
        </w:rPr>
        <w:t>Associations</w:t>
      </w:r>
      <w:proofErr w:type="spellEnd"/>
      <w:r w:rsidRPr="00CC264A">
        <w:rPr>
          <w:sz w:val="20"/>
          <w:szCs w:val="20"/>
        </w:rPr>
        <w:t xml:space="preserve"> (e.g., FIMI, SIAE): </w:t>
      </w:r>
      <w:proofErr w:type="spellStart"/>
      <w:r w:rsidRPr="00CC264A">
        <w:rPr>
          <w:sz w:val="20"/>
          <w:szCs w:val="20"/>
        </w:rPr>
        <w:t>These</w:t>
      </w:r>
      <w:proofErr w:type="spellEnd"/>
      <w:r w:rsidRPr="00CC264A">
        <w:rPr>
          <w:sz w:val="20"/>
          <w:szCs w:val="20"/>
        </w:rPr>
        <w:t xml:space="preserve"> </w:t>
      </w:r>
      <w:proofErr w:type="spellStart"/>
      <w:r w:rsidRPr="00CC264A">
        <w:rPr>
          <w:sz w:val="20"/>
          <w:szCs w:val="20"/>
        </w:rPr>
        <w:t>entities</w:t>
      </w:r>
      <w:proofErr w:type="spellEnd"/>
      <w:r w:rsidRPr="00CC264A">
        <w:rPr>
          <w:sz w:val="20"/>
          <w:szCs w:val="20"/>
        </w:rPr>
        <w:t xml:space="preserve"> play a </w:t>
      </w:r>
      <w:proofErr w:type="spellStart"/>
      <w:r w:rsidRPr="00CC264A">
        <w:rPr>
          <w:sz w:val="20"/>
          <w:szCs w:val="20"/>
        </w:rPr>
        <w:t>significant</w:t>
      </w:r>
      <w:proofErr w:type="spellEnd"/>
      <w:r w:rsidRPr="00CC264A">
        <w:rPr>
          <w:sz w:val="20"/>
          <w:szCs w:val="20"/>
        </w:rPr>
        <w:t xml:space="preserve"> </w:t>
      </w:r>
      <w:proofErr w:type="spellStart"/>
      <w:r w:rsidRPr="00CC264A">
        <w:rPr>
          <w:sz w:val="20"/>
          <w:szCs w:val="20"/>
        </w:rPr>
        <w:t>role</w:t>
      </w:r>
      <w:proofErr w:type="spellEnd"/>
      <w:r w:rsidRPr="00CC264A">
        <w:rPr>
          <w:sz w:val="20"/>
          <w:szCs w:val="20"/>
        </w:rPr>
        <w:t xml:space="preserve"> in </w:t>
      </w:r>
      <w:proofErr w:type="spellStart"/>
      <w:r w:rsidRPr="00CC264A">
        <w:rPr>
          <w:sz w:val="20"/>
          <w:szCs w:val="20"/>
        </w:rPr>
        <w:t>advocating</w:t>
      </w:r>
      <w:proofErr w:type="spellEnd"/>
      <w:r w:rsidRPr="00CC264A">
        <w:rPr>
          <w:sz w:val="20"/>
          <w:szCs w:val="20"/>
        </w:rPr>
        <w:t xml:space="preserve"> for </w:t>
      </w:r>
      <w:proofErr w:type="spellStart"/>
      <w:r w:rsidRPr="00CC264A">
        <w:rPr>
          <w:sz w:val="20"/>
          <w:szCs w:val="20"/>
        </w:rPr>
        <w:t>stronger</w:t>
      </w:r>
      <w:proofErr w:type="spellEnd"/>
      <w:r w:rsidRPr="00CC264A">
        <w:rPr>
          <w:sz w:val="20"/>
          <w:szCs w:val="20"/>
        </w:rPr>
        <w:t xml:space="preserve"> IP enforcement and </w:t>
      </w:r>
      <w:proofErr w:type="spellStart"/>
      <w:r w:rsidRPr="00CC264A">
        <w:rPr>
          <w:sz w:val="20"/>
          <w:szCs w:val="20"/>
        </w:rPr>
        <w:t>routinely</w:t>
      </w:r>
      <w:proofErr w:type="spellEnd"/>
      <w:r w:rsidRPr="00CC264A">
        <w:rPr>
          <w:sz w:val="20"/>
          <w:szCs w:val="20"/>
        </w:rPr>
        <w:t xml:space="preserve"> </w:t>
      </w:r>
      <w:proofErr w:type="spellStart"/>
      <w:r w:rsidRPr="00CC264A">
        <w:rPr>
          <w:sz w:val="20"/>
          <w:szCs w:val="20"/>
        </w:rPr>
        <w:t>issue</w:t>
      </w:r>
      <w:proofErr w:type="spellEnd"/>
      <w:r w:rsidRPr="00CC264A">
        <w:rPr>
          <w:sz w:val="20"/>
          <w:szCs w:val="20"/>
        </w:rPr>
        <w:t xml:space="preserve"> "</w:t>
      </w:r>
      <w:proofErr w:type="spellStart"/>
      <w:r w:rsidRPr="00CC264A">
        <w:rPr>
          <w:sz w:val="20"/>
          <w:szCs w:val="20"/>
        </w:rPr>
        <w:t>notice</w:t>
      </w:r>
      <w:proofErr w:type="spellEnd"/>
      <w:r w:rsidRPr="00CC264A">
        <w:rPr>
          <w:sz w:val="20"/>
          <w:szCs w:val="20"/>
        </w:rPr>
        <w:t xml:space="preserve"> and </w:t>
      </w:r>
      <w:proofErr w:type="spellStart"/>
      <w:r w:rsidRPr="00CC264A">
        <w:rPr>
          <w:sz w:val="20"/>
          <w:szCs w:val="20"/>
        </w:rPr>
        <w:t>takedown</w:t>
      </w:r>
      <w:proofErr w:type="spellEnd"/>
      <w:r w:rsidRPr="00CC264A">
        <w:rPr>
          <w:sz w:val="20"/>
          <w:szCs w:val="20"/>
        </w:rPr>
        <w:t xml:space="preserve">" </w:t>
      </w:r>
      <w:proofErr w:type="spellStart"/>
      <w:r w:rsidRPr="00CC264A">
        <w:rPr>
          <w:sz w:val="20"/>
          <w:szCs w:val="20"/>
        </w:rPr>
        <w:t>requests</w:t>
      </w:r>
      <w:proofErr w:type="spellEnd"/>
      <w:r w:rsidRPr="00CC264A">
        <w:rPr>
          <w:sz w:val="20"/>
          <w:szCs w:val="20"/>
        </w:rPr>
        <w:t xml:space="preserve"> to </w:t>
      </w:r>
      <w:proofErr w:type="spellStart"/>
      <w:r w:rsidRPr="00CC264A">
        <w:rPr>
          <w:sz w:val="20"/>
          <w:szCs w:val="20"/>
        </w:rPr>
        <w:t>platforms</w:t>
      </w:r>
      <w:proofErr w:type="spellEnd"/>
      <w:r w:rsidRPr="00CC264A">
        <w:rPr>
          <w:sz w:val="20"/>
          <w:szCs w:val="20"/>
        </w:rPr>
        <w:t xml:space="preserve">. </w:t>
      </w:r>
      <w:proofErr w:type="spellStart"/>
      <w:r w:rsidRPr="00CC264A">
        <w:rPr>
          <w:sz w:val="20"/>
          <w:szCs w:val="20"/>
        </w:rPr>
        <w:t>They</w:t>
      </w:r>
      <w:proofErr w:type="spellEnd"/>
      <w:r w:rsidRPr="00CC264A">
        <w:rPr>
          <w:sz w:val="20"/>
          <w:szCs w:val="20"/>
        </w:rPr>
        <w:t xml:space="preserve"> are key stakeholders in shaping the </w:t>
      </w:r>
      <w:proofErr w:type="spellStart"/>
      <w:r w:rsidRPr="00CC264A">
        <w:rPr>
          <w:sz w:val="20"/>
          <w:szCs w:val="20"/>
        </w:rPr>
        <w:t>implementation</w:t>
      </w:r>
      <w:proofErr w:type="spellEnd"/>
      <w:r w:rsidRPr="00CC264A">
        <w:rPr>
          <w:sz w:val="20"/>
          <w:szCs w:val="20"/>
        </w:rPr>
        <w:t xml:space="preserve"> of the Copyright Directive.</w:t>
      </w:r>
    </w:p>
    <w:p w14:paraId="74375FCB" w14:textId="77777777" w:rsidR="00415579" w:rsidRPr="00CC264A" w:rsidRDefault="00415579" w:rsidP="00FE3C48">
      <w:pPr>
        <w:pStyle w:val="NormaleWeb"/>
        <w:numPr>
          <w:ilvl w:val="0"/>
          <w:numId w:val="9"/>
        </w:numPr>
        <w:jc w:val="both"/>
        <w:rPr>
          <w:sz w:val="20"/>
          <w:szCs w:val="20"/>
        </w:rPr>
      </w:pPr>
      <w:r w:rsidRPr="00CC264A">
        <w:rPr>
          <w:sz w:val="20"/>
          <w:szCs w:val="20"/>
        </w:rPr>
        <w:t xml:space="preserve">Consumer </w:t>
      </w:r>
      <w:proofErr w:type="spellStart"/>
      <w:r w:rsidRPr="00CC264A">
        <w:rPr>
          <w:sz w:val="20"/>
          <w:szCs w:val="20"/>
        </w:rPr>
        <w:t>Protection</w:t>
      </w:r>
      <w:proofErr w:type="spellEnd"/>
      <w:r w:rsidRPr="00CC264A">
        <w:rPr>
          <w:sz w:val="20"/>
          <w:szCs w:val="20"/>
        </w:rPr>
        <w:t xml:space="preserve"> </w:t>
      </w:r>
      <w:proofErr w:type="spellStart"/>
      <w:r w:rsidRPr="00CC264A">
        <w:rPr>
          <w:sz w:val="20"/>
          <w:szCs w:val="20"/>
        </w:rPr>
        <w:t>Associations</w:t>
      </w:r>
      <w:proofErr w:type="spellEnd"/>
      <w:r w:rsidRPr="00CC264A">
        <w:rPr>
          <w:sz w:val="20"/>
          <w:szCs w:val="20"/>
        </w:rPr>
        <w:t xml:space="preserve">: </w:t>
      </w:r>
      <w:proofErr w:type="spellStart"/>
      <w:r w:rsidRPr="00CC264A">
        <w:rPr>
          <w:sz w:val="20"/>
          <w:szCs w:val="20"/>
        </w:rPr>
        <w:t>Advocate</w:t>
      </w:r>
      <w:proofErr w:type="spellEnd"/>
      <w:r w:rsidRPr="00CC264A">
        <w:rPr>
          <w:sz w:val="20"/>
          <w:szCs w:val="20"/>
        </w:rPr>
        <w:t xml:space="preserve"> for consumer </w:t>
      </w:r>
      <w:proofErr w:type="spellStart"/>
      <w:r w:rsidRPr="00CC264A">
        <w:rPr>
          <w:sz w:val="20"/>
          <w:szCs w:val="20"/>
        </w:rPr>
        <w:t>rights</w:t>
      </w:r>
      <w:proofErr w:type="spellEnd"/>
      <w:r w:rsidRPr="00CC264A">
        <w:rPr>
          <w:sz w:val="20"/>
          <w:szCs w:val="20"/>
        </w:rPr>
        <w:t xml:space="preserve"> and are </w:t>
      </w:r>
      <w:proofErr w:type="spellStart"/>
      <w:r w:rsidRPr="00CC264A">
        <w:rPr>
          <w:sz w:val="20"/>
          <w:szCs w:val="20"/>
        </w:rPr>
        <w:t>involved</w:t>
      </w:r>
      <w:proofErr w:type="spellEnd"/>
      <w:r w:rsidRPr="00CC264A">
        <w:rPr>
          <w:sz w:val="20"/>
          <w:szCs w:val="20"/>
        </w:rPr>
        <w:t xml:space="preserve"> in reporting </w:t>
      </w:r>
      <w:proofErr w:type="spellStart"/>
      <w:r w:rsidRPr="00CC264A">
        <w:rPr>
          <w:sz w:val="20"/>
          <w:szCs w:val="20"/>
        </w:rPr>
        <w:t>unfair</w:t>
      </w:r>
      <w:proofErr w:type="spellEnd"/>
      <w:r w:rsidRPr="00CC264A">
        <w:rPr>
          <w:sz w:val="20"/>
          <w:szCs w:val="20"/>
        </w:rPr>
        <w:t xml:space="preserve"> commercial practices by </w:t>
      </w:r>
      <w:proofErr w:type="spellStart"/>
      <w:r w:rsidRPr="00CC264A">
        <w:rPr>
          <w:sz w:val="20"/>
          <w:szCs w:val="20"/>
        </w:rPr>
        <w:t>platforms</w:t>
      </w:r>
      <w:proofErr w:type="spellEnd"/>
      <w:r w:rsidRPr="00CC264A">
        <w:rPr>
          <w:sz w:val="20"/>
          <w:szCs w:val="20"/>
        </w:rPr>
        <w:t xml:space="preserve"> or by sellers on </w:t>
      </w:r>
      <w:proofErr w:type="spellStart"/>
      <w:r w:rsidRPr="00CC264A">
        <w:rPr>
          <w:sz w:val="20"/>
          <w:szCs w:val="20"/>
        </w:rPr>
        <w:t>platforms</w:t>
      </w:r>
      <w:proofErr w:type="spellEnd"/>
      <w:r w:rsidRPr="00CC264A">
        <w:rPr>
          <w:sz w:val="20"/>
          <w:szCs w:val="20"/>
        </w:rPr>
        <w:t xml:space="preserve"> to the AGCM.</w:t>
      </w:r>
    </w:p>
    <w:p w14:paraId="0B62D1BB" w14:textId="77777777" w:rsidR="00415579" w:rsidRPr="00CC264A" w:rsidRDefault="00415579" w:rsidP="00FE3C48">
      <w:pPr>
        <w:pStyle w:val="NormaleWeb"/>
        <w:numPr>
          <w:ilvl w:val="0"/>
          <w:numId w:val="9"/>
        </w:numPr>
        <w:jc w:val="both"/>
        <w:rPr>
          <w:sz w:val="20"/>
          <w:szCs w:val="20"/>
        </w:rPr>
      </w:pPr>
      <w:r w:rsidRPr="00CC264A">
        <w:rPr>
          <w:sz w:val="20"/>
          <w:szCs w:val="20"/>
        </w:rPr>
        <w:t xml:space="preserve">Industry </w:t>
      </w:r>
      <w:proofErr w:type="spellStart"/>
      <w:r w:rsidRPr="00CC264A">
        <w:rPr>
          <w:sz w:val="20"/>
          <w:szCs w:val="20"/>
        </w:rPr>
        <w:t>Associations</w:t>
      </w:r>
      <w:proofErr w:type="spellEnd"/>
      <w:r w:rsidRPr="00CC264A">
        <w:rPr>
          <w:sz w:val="20"/>
          <w:szCs w:val="20"/>
        </w:rPr>
        <w:t xml:space="preserve">: </w:t>
      </w:r>
      <w:proofErr w:type="spellStart"/>
      <w:r w:rsidRPr="00CC264A">
        <w:rPr>
          <w:sz w:val="20"/>
          <w:szCs w:val="20"/>
        </w:rPr>
        <w:t>Represent</w:t>
      </w:r>
      <w:proofErr w:type="spellEnd"/>
      <w:r w:rsidRPr="00CC264A">
        <w:rPr>
          <w:sz w:val="20"/>
          <w:szCs w:val="20"/>
        </w:rPr>
        <w:t xml:space="preserve"> the </w:t>
      </w:r>
      <w:proofErr w:type="spellStart"/>
      <w:r w:rsidRPr="00CC264A">
        <w:rPr>
          <w:sz w:val="20"/>
          <w:szCs w:val="20"/>
        </w:rPr>
        <w:t>interests</w:t>
      </w:r>
      <w:proofErr w:type="spellEnd"/>
      <w:r w:rsidRPr="00CC264A">
        <w:rPr>
          <w:sz w:val="20"/>
          <w:szCs w:val="20"/>
        </w:rPr>
        <w:t xml:space="preserve"> of online </w:t>
      </w:r>
      <w:proofErr w:type="spellStart"/>
      <w:r w:rsidRPr="00CC264A">
        <w:rPr>
          <w:sz w:val="20"/>
          <w:szCs w:val="20"/>
        </w:rPr>
        <w:t>platforms</w:t>
      </w:r>
      <w:proofErr w:type="spellEnd"/>
      <w:r w:rsidRPr="00CC264A">
        <w:rPr>
          <w:sz w:val="20"/>
          <w:szCs w:val="20"/>
        </w:rPr>
        <w:t xml:space="preserve"> and </w:t>
      </w:r>
      <w:proofErr w:type="spellStart"/>
      <w:r w:rsidRPr="00CC264A">
        <w:rPr>
          <w:sz w:val="20"/>
          <w:szCs w:val="20"/>
        </w:rPr>
        <w:t>often</w:t>
      </w:r>
      <w:proofErr w:type="spellEnd"/>
      <w:r w:rsidRPr="00CC264A">
        <w:rPr>
          <w:sz w:val="20"/>
          <w:szCs w:val="20"/>
        </w:rPr>
        <w:t xml:space="preserve"> </w:t>
      </w:r>
      <w:proofErr w:type="spellStart"/>
      <w:r w:rsidRPr="00CC264A">
        <w:rPr>
          <w:sz w:val="20"/>
          <w:szCs w:val="20"/>
        </w:rPr>
        <w:t>engage</w:t>
      </w:r>
      <w:proofErr w:type="spellEnd"/>
      <w:r w:rsidRPr="00CC264A">
        <w:rPr>
          <w:sz w:val="20"/>
          <w:szCs w:val="20"/>
        </w:rPr>
        <w:t xml:space="preserve"> in </w:t>
      </w:r>
      <w:proofErr w:type="spellStart"/>
      <w:r w:rsidRPr="00CC264A">
        <w:rPr>
          <w:sz w:val="20"/>
          <w:szCs w:val="20"/>
        </w:rPr>
        <w:t>dialogue</w:t>
      </w:r>
      <w:proofErr w:type="spellEnd"/>
      <w:r w:rsidRPr="00CC264A">
        <w:rPr>
          <w:sz w:val="20"/>
          <w:szCs w:val="20"/>
        </w:rPr>
        <w:t xml:space="preserve"> with policymakers to </w:t>
      </w:r>
      <w:proofErr w:type="spellStart"/>
      <w:r w:rsidRPr="00CC264A">
        <w:rPr>
          <w:sz w:val="20"/>
          <w:szCs w:val="20"/>
        </w:rPr>
        <w:t>ensure</w:t>
      </w:r>
      <w:proofErr w:type="spellEnd"/>
      <w:r w:rsidRPr="00CC264A">
        <w:rPr>
          <w:sz w:val="20"/>
          <w:szCs w:val="20"/>
        </w:rPr>
        <w:t xml:space="preserve"> a </w:t>
      </w:r>
      <w:proofErr w:type="spellStart"/>
      <w:r w:rsidRPr="00CC264A">
        <w:rPr>
          <w:sz w:val="20"/>
          <w:szCs w:val="20"/>
        </w:rPr>
        <w:t>balanced</w:t>
      </w:r>
      <w:proofErr w:type="spellEnd"/>
      <w:r w:rsidRPr="00CC264A">
        <w:rPr>
          <w:sz w:val="20"/>
          <w:szCs w:val="20"/>
        </w:rPr>
        <w:t xml:space="preserve"> </w:t>
      </w:r>
      <w:proofErr w:type="spellStart"/>
      <w:r w:rsidRPr="00CC264A">
        <w:rPr>
          <w:sz w:val="20"/>
          <w:szCs w:val="20"/>
        </w:rPr>
        <w:t>regulatory</w:t>
      </w:r>
      <w:proofErr w:type="spellEnd"/>
      <w:r w:rsidRPr="00CC264A">
        <w:rPr>
          <w:sz w:val="20"/>
          <w:szCs w:val="20"/>
        </w:rPr>
        <w:t xml:space="preserve"> </w:t>
      </w:r>
      <w:proofErr w:type="spellStart"/>
      <w:r w:rsidRPr="00CC264A">
        <w:rPr>
          <w:sz w:val="20"/>
          <w:szCs w:val="20"/>
        </w:rPr>
        <w:t>environment</w:t>
      </w:r>
      <w:proofErr w:type="spellEnd"/>
      <w:r w:rsidRPr="00CC264A">
        <w:rPr>
          <w:sz w:val="20"/>
          <w:szCs w:val="20"/>
        </w:rPr>
        <w:t xml:space="preserve">, </w:t>
      </w:r>
      <w:proofErr w:type="spellStart"/>
      <w:r w:rsidRPr="00CC264A">
        <w:rPr>
          <w:sz w:val="20"/>
          <w:szCs w:val="20"/>
        </w:rPr>
        <w:t>advocating</w:t>
      </w:r>
      <w:proofErr w:type="spellEnd"/>
      <w:r w:rsidRPr="00CC264A">
        <w:rPr>
          <w:sz w:val="20"/>
          <w:szCs w:val="20"/>
        </w:rPr>
        <w:t xml:space="preserve"> for clear liability rules and </w:t>
      </w:r>
      <w:proofErr w:type="spellStart"/>
      <w:r w:rsidRPr="00CC264A">
        <w:rPr>
          <w:sz w:val="20"/>
          <w:szCs w:val="20"/>
        </w:rPr>
        <w:t>against</w:t>
      </w:r>
      <w:proofErr w:type="spellEnd"/>
      <w:r w:rsidRPr="00CC264A">
        <w:rPr>
          <w:sz w:val="20"/>
          <w:szCs w:val="20"/>
        </w:rPr>
        <w:t xml:space="preserve"> </w:t>
      </w:r>
      <w:proofErr w:type="spellStart"/>
      <w:r w:rsidRPr="00CC264A">
        <w:rPr>
          <w:sz w:val="20"/>
          <w:szCs w:val="20"/>
        </w:rPr>
        <w:t>overly</w:t>
      </w:r>
      <w:proofErr w:type="spellEnd"/>
      <w:r w:rsidRPr="00CC264A">
        <w:rPr>
          <w:sz w:val="20"/>
          <w:szCs w:val="20"/>
        </w:rPr>
        <w:t xml:space="preserve"> </w:t>
      </w:r>
      <w:proofErr w:type="spellStart"/>
      <w:r w:rsidRPr="00CC264A">
        <w:rPr>
          <w:sz w:val="20"/>
          <w:szCs w:val="20"/>
        </w:rPr>
        <w:t>burdensome</w:t>
      </w:r>
      <w:proofErr w:type="spellEnd"/>
      <w:r w:rsidRPr="00CC264A">
        <w:rPr>
          <w:sz w:val="20"/>
          <w:szCs w:val="20"/>
        </w:rPr>
        <w:t xml:space="preserve"> monitoring </w:t>
      </w:r>
      <w:proofErr w:type="spellStart"/>
      <w:r w:rsidRPr="00CC264A">
        <w:rPr>
          <w:sz w:val="20"/>
          <w:szCs w:val="20"/>
        </w:rPr>
        <w:t>obligations</w:t>
      </w:r>
      <w:proofErr w:type="spellEnd"/>
      <w:r w:rsidRPr="00CC264A">
        <w:rPr>
          <w:sz w:val="20"/>
          <w:szCs w:val="20"/>
        </w:rPr>
        <w:t>.</w:t>
      </w:r>
    </w:p>
    <w:p w14:paraId="6914A476" w14:textId="77777777" w:rsidR="00415579" w:rsidRPr="00CC264A" w:rsidRDefault="00415579" w:rsidP="00FE3C48">
      <w:pPr>
        <w:pStyle w:val="NormaleWeb"/>
        <w:numPr>
          <w:ilvl w:val="0"/>
          <w:numId w:val="9"/>
        </w:numPr>
        <w:jc w:val="both"/>
        <w:rPr>
          <w:sz w:val="20"/>
          <w:szCs w:val="20"/>
          <w:lang w:val="es-ES"/>
        </w:rPr>
      </w:pPr>
      <w:r w:rsidRPr="00CC264A">
        <w:rPr>
          <w:sz w:val="20"/>
          <w:szCs w:val="20"/>
          <w:lang w:val="es-ES"/>
        </w:rPr>
        <w:lastRenderedPageBreak/>
        <w:t>Academics and Legal Scholars: Continuously analyze and interpret the evolving legal framework, contributing to the judicial and legislative debate through research, publications, and expert opinions.</w:t>
      </w:r>
    </w:p>
    <w:p w14:paraId="57F61F2D" w14:textId="77777777" w:rsidR="00415579" w:rsidRPr="00CC264A" w:rsidRDefault="00415579" w:rsidP="00FE3C48">
      <w:pPr>
        <w:pStyle w:val="NormaleWeb"/>
        <w:numPr>
          <w:ilvl w:val="0"/>
          <w:numId w:val="9"/>
        </w:numPr>
        <w:jc w:val="both"/>
        <w:rPr>
          <w:sz w:val="20"/>
          <w:szCs w:val="20"/>
        </w:rPr>
      </w:pPr>
      <w:r w:rsidRPr="00CC264A">
        <w:rPr>
          <w:sz w:val="20"/>
          <w:szCs w:val="20"/>
        </w:rPr>
        <w:t xml:space="preserve">AGCOM (Autorità per le Garanzie nelle Comunicazioni): </w:t>
      </w:r>
      <w:proofErr w:type="spellStart"/>
      <w:r w:rsidRPr="00CC264A">
        <w:rPr>
          <w:sz w:val="20"/>
          <w:szCs w:val="20"/>
        </w:rPr>
        <w:t>Designated</w:t>
      </w:r>
      <w:proofErr w:type="spellEnd"/>
      <w:r w:rsidRPr="00CC264A">
        <w:rPr>
          <w:sz w:val="20"/>
          <w:szCs w:val="20"/>
        </w:rPr>
        <w:t xml:space="preserve"> </w:t>
      </w:r>
      <w:proofErr w:type="spellStart"/>
      <w:r w:rsidRPr="00CC264A">
        <w:rPr>
          <w:sz w:val="20"/>
          <w:szCs w:val="20"/>
        </w:rPr>
        <w:t>as</w:t>
      </w:r>
      <w:proofErr w:type="spellEnd"/>
      <w:r w:rsidRPr="00CC264A">
        <w:rPr>
          <w:sz w:val="20"/>
          <w:szCs w:val="20"/>
        </w:rPr>
        <w:t xml:space="preserve"> </w:t>
      </w:r>
      <w:proofErr w:type="spellStart"/>
      <w:r w:rsidRPr="00CC264A">
        <w:rPr>
          <w:sz w:val="20"/>
          <w:szCs w:val="20"/>
        </w:rPr>
        <w:t>Italy's</w:t>
      </w:r>
      <w:proofErr w:type="spellEnd"/>
      <w:r w:rsidRPr="00CC264A">
        <w:rPr>
          <w:sz w:val="20"/>
          <w:szCs w:val="20"/>
        </w:rPr>
        <w:t xml:space="preserve"> Digital Services Coordinator under the DSA. </w:t>
      </w:r>
      <w:proofErr w:type="spellStart"/>
      <w:r w:rsidRPr="00CC264A">
        <w:rPr>
          <w:sz w:val="20"/>
          <w:szCs w:val="20"/>
        </w:rPr>
        <w:t>AGCOM's</w:t>
      </w:r>
      <w:proofErr w:type="spellEnd"/>
      <w:r w:rsidRPr="00CC264A">
        <w:rPr>
          <w:sz w:val="20"/>
          <w:szCs w:val="20"/>
        </w:rPr>
        <w:t xml:space="preserve"> </w:t>
      </w:r>
      <w:proofErr w:type="spellStart"/>
      <w:r w:rsidRPr="00CC264A">
        <w:rPr>
          <w:sz w:val="20"/>
          <w:szCs w:val="20"/>
        </w:rPr>
        <w:t>role</w:t>
      </w:r>
      <w:proofErr w:type="spellEnd"/>
      <w:r w:rsidRPr="00CC264A">
        <w:rPr>
          <w:sz w:val="20"/>
          <w:szCs w:val="20"/>
        </w:rPr>
        <w:t xml:space="preserve"> </w:t>
      </w:r>
      <w:proofErr w:type="spellStart"/>
      <w:r w:rsidRPr="00CC264A">
        <w:rPr>
          <w:sz w:val="20"/>
          <w:szCs w:val="20"/>
        </w:rPr>
        <w:t>includes</w:t>
      </w:r>
      <w:proofErr w:type="spellEnd"/>
      <w:r w:rsidRPr="00CC264A">
        <w:rPr>
          <w:sz w:val="20"/>
          <w:szCs w:val="20"/>
        </w:rPr>
        <w:t xml:space="preserve"> monitoring the </w:t>
      </w:r>
      <w:proofErr w:type="spellStart"/>
      <w:r w:rsidRPr="00CC264A">
        <w:rPr>
          <w:sz w:val="20"/>
          <w:szCs w:val="20"/>
        </w:rPr>
        <w:t>implementation</w:t>
      </w:r>
      <w:proofErr w:type="spellEnd"/>
      <w:r w:rsidRPr="00CC264A">
        <w:rPr>
          <w:sz w:val="20"/>
          <w:szCs w:val="20"/>
        </w:rPr>
        <w:t xml:space="preserve"> of the DSA, </w:t>
      </w:r>
      <w:proofErr w:type="spellStart"/>
      <w:r w:rsidRPr="00CC264A">
        <w:rPr>
          <w:sz w:val="20"/>
          <w:szCs w:val="20"/>
        </w:rPr>
        <w:t>enforcing</w:t>
      </w:r>
      <w:proofErr w:type="spellEnd"/>
      <w:r w:rsidRPr="00CC264A">
        <w:rPr>
          <w:sz w:val="20"/>
          <w:szCs w:val="20"/>
        </w:rPr>
        <w:t xml:space="preserve"> </w:t>
      </w:r>
      <w:proofErr w:type="spellStart"/>
      <w:r w:rsidRPr="00CC264A">
        <w:rPr>
          <w:sz w:val="20"/>
          <w:szCs w:val="20"/>
        </w:rPr>
        <w:t>its</w:t>
      </w:r>
      <w:proofErr w:type="spellEnd"/>
      <w:r w:rsidRPr="00CC264A">
        <w:rPr>
          <w:sz w:val="20"/>
          <w:szCs w:val="20"/>
        </w:rPr>
        <w:t xml:space="preserve"> </w:t>
      </w:r>
      <w:proofErr w:type="spellStart"/>
      <w:r w:rsidRPr="00CC264A">
        <w:rPr>
          <w:sz w:val="20"/>
          <w:szCs w:val="20"/>
        </w:rPr>
        <w:t>provisions</w:t>
      </w:r>
      <w:proofErr w:type="spellEnd"/>
      <w:r w:rsidRPr="00CC264A">
        <w:rPr>
          <w:sz w:val="20"/>
          <w:szCs w:val="20"/>
        </w:rPr>
        <w:t xml:space="preserve">, and </w:t>
      </w:r>
      <w:proofErr w:type="spellStart"/>
      <w:r w:rsidRPr="00CC264A">
        <w:rPr>
          <w:sz w:val="20"/>
          <w:szCs w:val="20"/>
        </w:rPr>
        <w:t>cooperating</w:t>
      </w:r>
      <w:proofErr w:type="spellEnd"/>
      <w:r w:rsidRPr="00CC264A">
        <w:rPr>
          <w:sz w:val="20"/>
          <w:szCs w:val="20"/>
        </w:rPr>
        <w:t xml:space="preserve"> with the </w:t>
      </w:r>
      <w:proofErr w:type="spellStart"/>
      <w:r w:rsidRPr="00CC264A">
        <w:rPr>
          <w:sz w:val="20"/>
          <w:szCs w:val="20"/>
        </w:rPr>
        <w:t>European</w:t>
      </w:r>
      <w:proofErr w:type="spellEnd"/>
      <w:r w:rsidRPr="00CC264A">
        <w:rPr>
          <w:sz w:val="20"/>
          <w:szCs w:val="20"/>
        </w:rPr>
        <w:t xml:space="preserve"> Commission and </w:t>
      </w:r>
      <w:proofErr w:type="spellStart"/>
      <w:r w:rsidRPr="00CC264A">
        <w:rPr>
          <w:sz w:val="20"/>
          <w:szCs w:val="20"/>
        </w:rPr>
        <w:t>other</w:t>
      </w:r>
      <w:proofErr w:type="spellEnd"/>
      <w:r w:rsidRPr="00CC264A">
        <w:rPr>
          <w:sz w:val="20"/>
          <w:szCs w:val="20"/>
        </w:rPr>
        <w:t xml:space="preserve"> national </w:t>
      </w:r>
      <w:proofErr w:type="spellStart"/>
      <w:r w:rsidRPr="00CC264A">
        <w:rPr>
          <w:sz w:val="20"/>
          <w:szCs w:val="20"/>
        </w:rPr>
        <w:t>authorities</w:t>
      </w:r>
      <w:proofErr w:type="spellEnd"/>
      <w:r w:rsidRPr="00CC264A">
        <w:rPr>
          <w:sz w:val="20"/>
          <w:szCs w:val="20"/>
        </w:rPr>
        <w:t xml:space="preserve">. </w:t>
      </w:r>
      <w:proofErr w:type="spellStart"/>
      <w:r w:rsidRPr="00CC264A">
        <w:rPr>
          <w:sz w:val="20"/>
          <w:szCs w:val="20"/>
        </w:rPr>
        <w:t>This</w:t>
      </w:r>
      <w:proofErr w:type="spellEnd"/>
      <w:r w:rsidRPr="00CC264A">
        <w:rPr>
          <w:sz w:val="20"/>
          <w:szCs w:val="20"/>
        </w:rPr>
        <w:t xml:space="preserve"> </w:t>
      </w:r>
      <w:proofErr w:type="spellStart"/>
      <w:r w:rsidRPr="00CC264A">
        <w:rPr>
          <w:sz w:val="20"/>
          <w:szCs w:val="20"/>
        </w:rPr>
        <w:t>significantly</w:t>
      </w:r>
      <w:proofErr w:type="spellEnd"/>
      <w:r w:rsidRPr="00CC264A">
        <w:rPr>
          <w:sz w:val="20"/>
          <w:szCs w:val="20"/>
        </w:rPr>
        <w:t xml:space="preserve"> </w:t>
      </w:r>
      <w:proofErr w:type="spellStart"/>
      <w:r w:rsidRPr="00CC264A">
        <w:rPr>
          <w:sz w:val="20"/>
          <w:szCs w:val="20"/>
        </w:rPr>
        <w:t>strengthens</w:t>
      </w:r>
      <w:proofErr w:type="spellEnd"/>
      <w:r w:rsidRPr="00CC264A">
        <w:rPr>
          <w:sz w:val="20"/>
          <w:szCs w:val="20"/>
        </w:rPr>
        <w:t xml:space="preserve"> the </w:t>
      </w:r>
      <w:proofErr w:type="spellStart"/>
      <w:r w:rsidRPr="00CC264A">
        <w:rPr>
          <w:sz w:val="20"/>
          <w:szCs w:val="20"/>
        </w:rPr>
        <w:t>regulatory</w:t>
      </w:r>
      <w:proofErr w:type="spellEnd"/>
      <w:r w:rsidRPr="00CC264A">
        <w:rPr>
          <w:sz w:val="20"/>
          <w:szCs w:val="20"/>
        </w:rPr>
        <w:t xml:space="preserve"> </w:t>
      </w:r>
      <w:proofErr w:type="spellStart"/>
      <w:r w:rsidRPr="00CC264A">
        <w:rPr>
          <w:sz w:val="20"/>
          <w:szCs w:val="20"/>
        </w:rPr>
        <w:t>oversight</w:t>
      </w:r>
      <w:proofErr w:type="spellEnd"/>
      <w:r w:rsidRPr="00CC264A">
        <w:rPr>
          <w:sz w:val="20"/>
          <w:szCs w:val="20"/>
        </w:rPr>
        <w:t xml:space="preserve"> of </w:t>
      </w:r>
      <w:proofErr w:type="spellStart"/>
      <w:r w:rsidRPr="00CC264A">
        <w:rPr>
          <w:sz w:val="20"/>
          <w:szCs w:val="20"/>
        </w:rPr>
        <w:t>platforms</w:t>
      </w:r>
      <w:proofErr w:type="spellEnd"/>
      <w:r w:rsidRPr="00CC264A">
        <w:rPr>
          <w:sz w:val="20"/>
          <w:szCs w:val="20"/>
        </w:rPr>
        <w:t>.</w:t>
      </w:r>
    </w:p>
    <w:p w14:paraId="1816F929" w14:textId="77777777" w:rsidR="00415579" w:rsidRPr="002849B2" w:rsidRDefault="00415579" w:rsidP="00FE3C48">
      <w:pPr>
        <w:pStyle w:val="NormaleWeb"/>
        <w:numPr>
          <w:ilvl w:val="0"/>
          <w:numId w:val="9"/>
        </w:numPr>
        <w:jc w:val="both"/>
        <w:rPr>
          <w:sz w:val="20"/>
          <w:szCs w:val="20"/>
        </w:rPr>
      </w:pPr>
      <w:r w:rsidRPr="00CC264A">
        <w:rPr>
          <w:sz w:val="20"/>
          <w:szCs w:val="20"/>
        </w:rPr>
        <w:t xml:space="preserve">AGCM (Autorità Garante della Concorrenza e del Mercato): The </w:t>
      </w:r>
      <w:proofErr w:type="spellStart"/>
      <w:r w:rsidRPr="00CC264A">
        <w:rPr>
          <w:sz w:val="20"/>
          <w:szCs w:val="20"/>
        </w:rPr>
        <w:t>Italian</w:t>
      </w:r>
      <w:proofErr w:type="spellEnd"/>
      <w:r w:rsidRPr="00CC264A">
        <w:rPr>
          <w:sz w:val="20"/>
          <w:szCs w:val="20"/>
        </w:rPr>
        <w:t xml:space="preserve"> </w:t>
      </w:r>
      <w:proofErr w:type="spellStart"/>
      <w:r w:rsidRPr="00CC264A">
        <w:rPr>
          <w:sz w:val="20"/>
          <w:szCs w:val="20"/>
        </w:rPr>
        <w:t>Competition</w:t>
      </w:r>
      <w:proofErr w:type="spellEnd"/>
      <w:r w:rsidRPr="00CC264A">
        <w:rPr>
          <w:sz w:val="20"/>
          <w:szCs w:val="20"/>
        </w:rPr>
        <w:t xml:space="preserve"> Authority, </w:t>
      </w:r>
      <w:proofErr w:type="spellStart"/>
      <w:r w:rsidRPr="00CC264A">
        <w:rPr>
          <w:sz w:val="20"/>
          <w:szCs w:val="20"/>
        </w:rPr>
        <w:t>which</w:t>
      </w:r>
      <w:proofErr w:type="spellEnd"/>
      <w:r w:rsidRPr="00CC264A">
        <w:rPr>
          <w:sz w:val="20"/>
          <w:szCs w:val="20"/>
        </w:rPr>
        <w:t xml:space="preserve"> </w:t>
      </w:r>
      <w:proofErr w:type="spellStart"/>
      <w:r w:rsidRPr="00CC264A">
        <w:rPr>
          <w:sz w:val="20"/>
          <w:szCs w:val="20"/>
        </w:rPr>
        <w:t>has</w:t>
      </w:r>
      <w:proofErr w:type="spellEnd"/>
      <w:r w:rsidRPr="00CC264A">
        <w:rPr>
          <w:sz w:val="20"/>
          <w:szCs w:val="20"/>
        </w:rPr>
        <w:t xml:space="preserve"> </w:t>
      </w:r>
      <w:proofErr w:type="spellStart"/>
      <w:r w:rsidRPr="00CC264A">
        <w:rPr>
          <w:sz w:val="20"/>
          <w:szCs w:val="20"/>
        </w:rPr>
        <w:t>broad</w:t>
      </w:r>
      <w:proofErr w:type="spellEnd"/>
      <w:r w:rsidRPr="00CC264A">
        <w:rPr>
          <w:sz w:val="20"/>
          <w:szCs w:val="20"/>
        </w:rPr>
        <w:t xml:space="preserve"> powers to </w:t>
      </w:r>
      <w:proofErr w:type="spellStart"/>
      <w:r w:rsidRPr="00CC264A">
        <w:rPr>
          <w:sz w:val="20"/>
          <w:szCs w:val="20"/>
        </w:rPr>
        <w:t>enforce</w:t>
      </w:r>
      <w:proofErr w:type="spellEnd"/>
      <w:r w:rsidRPr="00CC264A">
        <w:rPr>
          <w:sz w:val="20"/>
          <w:szCs w:val="20"/>
        </w:rPr>
        <w:t xml:space="preserve"> </w:t>
      </w:r>
      <w:proofErr w:type="spellStart"/>
      <w:r w:rsidRPr="00CC264A">
        <w:rPr>
          <w:sz w:val="20"/>
          <w:szCs w:val="20"/>
        </w:rPr>
        <w:t>competition</w:t>
      </w:r>
      <w:proofErr w:type="spellEnd"/>
      <w:r w:rsidRPr="00CC264A">
        <w:rPr>
          <w:sz w:val="20"/>
          <w:szCs w:val="20"/>
        </w:rPr>
        <w:t xml:space="preserve"> </w:t>
      </w:r>
      <w:proofErr w:type="spellStart"/>
      <w:r w:rsidRPr="00CC264A">
        <w:rPr>
          <w:sz w:val="20"/>
          <w:szCs w:val="20"/>
        </w:rPr>
        <w:t>law</w:t>
      </w:r>
      <w:proofErr w:type="spellEnd"/>
      <w:r w:rsidRPr="00CC264A">
        <w:rPr>
          <w:sz w:val="20"/>
          <w:szCs w:val="20"/>
        </w:rPr>
        <w:t xml:space="preserve"> and consumer </w:t>
      </w:r>
      <w:proofErr w:type="spellStart"/>
      <w:r w:rsidRPr="00CC264A">
        <w:rPr>
          <w:sz w:val="20"/>
          <w:szCs w:val="20"/>
        </w:rPr>
        <w:t>protection</w:t>
      </w:r>
      <w:proofErr w:type="spellEnd"/>
      <w:r w:rsidRPr="00CC264A">
        <w:rPr>
          <w:sz w:val="20"/>
          <w:szCs w:val="20"/>
        </w:rPr>
        <w:t xml:space="preserve"> </w:t>
      </w:r>
      <w:proofErr w:type="spellStart"/>
      <w:r w:rsidRPr="00CC264A">
        <w:rPr>
          <w:sz w:val="20"/>
          <w:szCs w:val="20"/>
        </w:rPr>
        <w:t>law</w:t>
      </w:r>
      <w:proofErr w:type="spellEnd"/>
      <w:r w:rsidRPr="00CC264A">
        <w:rPr>
          <w:sz w:val="20"/>
          <w:szCs w:val="20"/>
        </w:rPr>
        <w:t xml:space="preserve">, </w:t>
      </w:r>
      <w:proofErr w:type="spellStart"/>
      <w:r w:rsidRPr="00CC264A">
        <w:rPr>
          <w:sz w:val="20"/>
          <w:szCs w:val="20"/>
        </w:rPr>
        <w:t>including</w:t>
      </w:r>
      <w:proofErr w:type="spellEnd"/>
      <w:r w:rsidRPr="00CC264A">
        <w:rPr>
          <w:sz w:val="20"/>
          <w:szCs w:val="20"/>
        </w:rPr>
        <w:t xml:space="preserve"> </w:t>
      </w:r>
      <w:proofErr w:type="spellStart"/>
      <w:r w:rsidRPr="00CC264A">
        <w:rPr>
          <w:sz w:val="20"/>
          <w:szCs w:val="20"/>
        </w:rPr>
        <w:t>against</w:t>
      </w:r>
      <w:proofErr w:type="spellEnd"/>
      <w:r w:rsidRPr="00CC264A">
        <w:rPr>
          <w:sz w:val="20"/>
          <w:szCs w:val="20"/>
        </w:rPr>
        <w:t xml:space="preserve"> online </w:t>
      </w:r>
      <w:proofErr w:type="spellStart"/>
      <w:r w:rsidRPr="00CC264A">
        <w:rPr>
          <w:sz w:val="20"/>
          <w:szCs w:val="20"/>
        </w:rPr>
        <w:t>platforms</w:t>
      </w:r>
      <w:proofErr w:type="spellEnd"/>
      <w:r w:rsidRPr="00CC264A">
        <w:rPr>
          <w:sz w:val="20"/>
          <w:szCs w:val="20"/>
        </w:rPr>
        <w:t xml:space="preserve"> for </w:t>
      </w:r>
      <w:proofErr w:type="spellStart"/>
      <w:r w:rsidRPr="00CC264A">
        <w:rPr>
          <w:sz w:val="20"/>
          <w:szCs w:val="20"/>
        </w:rPr>
        <w:t>unfair</w:t>
      </w:r>
      <w:proofErr w:type="spellEnd"/>
      <w:r w:rsidRPr="00CC264A">
        <w:rPr>
          <w:sz w:val="20"/>
          <w:szCs w:val="20"/>
        </w:rPr>
        <w:t xml:space="preserve"> commercial practices, </w:t>
      </w:r>
      <w:proofErr w:type="spellStart"/>
      <w:r w:rsidRPr="00CC264A">
        <w:rPr>
          <w:sz w:val="20"/>
          <w:szCs w:val="20"/>
        </w:rPr>
        <w:t>abuse</w:t>
      </w:r>
      <w:proofErr w:type="spellEnd"/>
      <w:r w:rsidRPr="00CC264A">
        <w:rPr>
          <w:sz w:val="20"/>
          <w:szCs w:val="20"/>
        </w:rPr>
        <w:t xml:space="preserve"> of </w:t>
      </w:r>
      <w:proofErr w:type="spellStart"/>
      <w:r w:rsidRPr="00CC264A">
        <w:rPr>
          <w:sz w:val="20"/>
          <w:szCs w:val="20"/>
        </w:rPr>
        <w:t>dominant</w:t>
      </w:r>
      <w:proofErr w:type="spellEnd"/>
      <w:r w:rsidRPr="00CC264A">
        <w:rPr>
          <w:sz w:val="20"/>
          <w:szCs w:val="20"/>
        </w:rPr>
        <w:t xml:space="preserve"> position, and</w:t>
      </w:r>
      <w:r w:rsidRPr="002849B2">
        <w:rPr>
          <w:sz w:val="20"/>
          <w:szCs w:val="20"/>
        </w:rPr>
        <w:t xml:space="preserve"> </w:t>
      </w:r>
      <w:proofErr w:type="spellStart"/>
      <w:r w:rsidRPr="002849B2">
        <w:rPr>
          <w:sz w:val="20"/>
          <w:szCs w:val="20"/>
        </w:rPr>
        <w:t>abuse</w:t>
      </w:r>
      <w:proofErr w:type="spellEnd"/>
      <w:r w:rsidRPr="002849B2">
        <w:rPr>
          <w:sz w:val="20"/>
          <w:szCs w:val="20"/>
        </w:rPr>
        <w:t xml:space="preserve"> of </w:t>
      </w:r>
      <w:proofErr w:type="spellStart"/>
      <w:r w:rsidRPr="002849B2">
        <w:rPr>
          <w:sz w:val="20"/>
          <w:szCs w:val="20"/>
        </w:rPr>
        <w:t>economic</w:t>
      </w:r>
      <w:proofErr w:type="spellEnd"/>
      <w:r w:rsidRPr="002849B2">
        <w:rPr>
          <w:sz w:val="20"/>
          <w:szCs w:val="20"/>
        </w:rPr>
        <w:t xml:space="preserve"> </w:t>
      </w:r>
      <w:proofErr w:type="spellStart"/>
      <w:r w:rsidRPr="002849B2">
        <w:rPr>
          <w:sz w:val="20"/>
          <w:szCs w:val="20"/>
        </w:rPr>
        <w:t>dependence</w:t>
      </w:r>
      <w:proofErr w:type="spellEnd"/>
      <w:r w:rsidRPr="002849B2">
        <w:rPr>
          <w:sz w:val="20"/>
          <w:szCs w:val="20"/>
        </w:rPr>
        <w:t>.</w:t>
      </w:r>
    </w:p>
    <w:p w14:paraId="44615E61" w14:textId="77777777" w:rsidR="00415579" w:rsidRPr="002849B2" w:rsidRDefault="00415579" w:rsidP="00FE3C48">
      <w:pPr>
        <w:pStyle w:val="NormaleWeb"/>
        <w:jc w:val="both"/>
        <w:rPr>
          <w:sz w:val="20"/>
          <w:szCs w:val="20"/>
        </w:rPr>
      </w:pPr>
      <w:r w:rsidRPr="002849B2">
        <w:rPr>
          <w:sz w:val="20"/>
          <w:szCs w:val="20"/>
        </w:rPr>
        <w:t xml:space="preserve">In </w:t>
      </w:r>
      <w:proofErr w:type="spellStart"/>
      <w:r w:rsidRPr="002849B2">
        <w:rPr>
          <w:sz w:val="20"/>
          <w:szCs w:val="20"/>
        </w:rPr>
        <w:t>conclusion</w:t>
      </w:r>
      <w:proofErr w:type="spellEnd"/>
      <w:r w:rsidRPr="002849B2">
        <w:rPr>
          <w:sz w:val="20"/>
          <w:szCs w:val="20"/>
        </w:rPr>
        <w:t xml:space="preserve">, </w:t>
      </w:r>
      <w:proofErr w:type="spellStart"/>
      <w:r w:rsidRPr="002849B2">
        <w:rPr>
          <w:sz w:val="20"/>
          <w:szCs w:val="20"/>
        </w:rPr>
        <w:t>Italian</w:t>
      </w:r>
      <w:proofErr w:type="spellEnd"/>
      <w:r w:rsidRPr="002849B2">
        <w:rPr>
          <w:sz w:val="20"/>
          <w:szCs w:val="20"/>
        </w:rPr>
        <w:t xml:space="preserve"> </w:t>
      </w:r>
      <w:proofErr w:type="spellStart"/>
      <w:r w:rsidRPr="002849B2">
        <w:rPr>
          <w:sz w:val="20"/>
          <w:szCs w:val="20"/>
        </w:rPr>
        <w:t>law</w:t>
      </w:r>
      <w:proofErr w:type="spellEnd"/>
      <w:r w:rsidRPr="002849B2">
        <w:rPr>
          <w:sz w:val="20"/>
          <w:szCs w:val="20"/>
        </w:rPr>
        <w:t xml:space="preserve">, </w:t>
      </w:r>
      <w:proofErr w:type="spellStart"/>
      <w:r w:rsidRPr="002849B2">
        <w:rPr>
          <w:sz w:val="20"/>
          <w:szCs w:val="20"/>
        </w:rPr>
        <w:t>heavily</w:t>
      </w:r>
      <w:proofErr w:type="spellEnd"/>
      <w:r w:rsidRPr="002849B2">
        <w:rPr>
          <w:sz w:val="20"/>
          <w:szCs w:val="20"/>
        </w:rPr>
        <w:t xml:space="preserve"> </w:t>
      </w:r>
      <w:proofErr w:type="spellStart"/>
      <w:r w:rsidRPr="002849B2">
        <w:rPr>
          <w:sz w:val="20"/>
          <w:szCs w:val="20"/>
        </w:rPr>
        <w:t>influenced</w:t>
      </w:r>
      <w:proofErr w:type="spellEnd"/>
      <w:r w:rsidRPr="002849B2">
        <w:rPr>
          <w:sz w:val="20"/>
          <w:szCs w:val="20"/>
        </w:rPr>
        <w:t xml:space="preserve"> by </w:t>
      </w:r>
      <w:proofErr w:type="spellStart"/>
      <w:r w:rsidRPr="002849B2">
        <w:rPr>
          <w:sz w:val="20"/>
          <w:szCs w:val="20"/>
        </w:rPr>
        <w:t>robust</w:t>
      </w:r>
      <w:proofErr w:type="spellEnd"/>
      <w:r w:rsidRPr="002849B2">
        <w:rPr>
          <w:sz w:val="20"/>
          <w:szCs w:val="20"/>
        </w:rPr>
        <w:t xml:space="preserve"> EU </w:t>
      </w:r>
      <w:proofErr w:type="spellStart"/>
      <w:r w:rsidRPr="002849B2">
        <w:rPr>
          <w:sz w:val="20"/>
          <w:szCs w:val="20"/>
        </w:rPr>
        <w:t>directives</w:t>
      </w:r>
      <w:proofErr w:type="spellEnd"/>
      <w:r w:rsidRPr="002849B2">
        <w:rPr>
          <w:sz w:val="20"/>
          <w:szCs w:val="20"/>
        </w:rPr>
        <w:t xml:space="preserve"> like the e-Commerce Directive, Copyright Directive, and </w:t>
      </w:r>
      <w:proofErr w:type="spellStart"/>
      <w:r w:rsidRPr="002849B2">
        <w:rPr>
          <w:sz w:val="20"/>
          <w:szCs w:val="20"/>
        </w:rPr>
        <w:t>now</w:t>
      </w:r>
      <w:proofErr w:type="spellEnd"/>
      <w:r w:rsidRPr="002849B2">
        <w:rPr>
          <w:sz w:val="20"/>
          <w:szCs w:val="20"/>
        </w:rPr>
        <w:t xml:space="preserve"> the DSA, </w:t>
      </w:r>
      <w:proofErr w:type="spellStart"/>
      <w:r w:rsidRPr="002849B2">
        <w:rPr>
          <w:sz w:val="20"/>
          <w:szCs w:val="20"/>
        </w:rPr>
        <w:t>holds</w:t>
      </w:r>
      <w:proofErr w:type="spellEnd"/>
      <w:r w:rsidRPr="002849B2">
        <w:rPr>
          <w:sz w:val="20"/>
          <w:szCs w:val="20"/>
        </w:rPr>
        <w:t xml:space="preserve"> online </w:t>
      </w:r>
      <w:proofErr w:type="spellStart"/>
      <w:r w:rsidRPr="002849B2">
        <w:rPr>
          <w:sz w:val="20"/>
          <w:szCs w:val="20"/>
        </w:rPr>
        <w:t>platforms</w:t>
      </w:r>
      <w:proofErr w:type="spellEnd"/>
      <w:r w:rsidRPr="002849B2">
        <w:rPr>
          <w:sz w:val="20"/>
          <w:szCs w:val="20"/>
        </w:rPr>
        <w:t xml:space="preserve"> </w:t>
      </w:r>
      <w:proofErr w:type="spellStart"/>
      <w:r w:rsidRPr="002849B2">
        <w:rPr>
          <w:sz w:val="20"/>
          <w:szCs w:val="20"/>
        </w:rPr>
        <w:t>increasingly</w:t>
      </w:r>
      <w:proofErr w:type="spellEnd"/>
      <w:r w:rsidRPr="002849B2">
        <w:rPr>
          <w:sz w:val="20"/>
          <w:szCs w:val="20"/>
        </w:rPr>
        <w:t xml:space="preserve"> </w:t>
      </w:r>
      <w:proofErr w:type="spellStart"/>
      <w:r w:rsidRPr="002849B2">
        <w:rPr>
          <w:sz w:val="20"/>
          <w:szCs w:val="20"/>
        </w:rPr>
        <w:t>accountable</w:t>
      </w:r>
      <w:proofErr w:type="spellEnd"/>
      <w:r w:rsidRPr="002849B2">
        <w:rPr>
          <w:sz w:val="20"/>
          <w:szCs w:val="20"/>
        </w:rPr>
        <w:t xml:space="preserve"> for </w:t>
      </w:r>
      <w:proofErr w:type="spellStart"/>
      <w:r w:rsidRPr="002849B2">
        <w:rPr>
          <w:sz w:val="20"/>
          <w:szCs w:val="20"/>
        </w:rPr>
        <w:t>illegal</w:t>
      </w:r>
      <w:proofErr w:type="spellEnd"/>
      <w:r w:rsidRPr="002849B2">
        <w:rPr>
          <w:sz w:val="20"/>
          <w:szCs w:val="20"/>
        </w:rPr>
        <w:t xml:space="preserve"> </w:t>
      </w:r>
      <w:proofErr w:type="spellStart"/>
      <w:r w:rsidRPr="002849B2">
        <w:rPr>
          <w:sz w:val="20"/>
          <w:szCs w:val="20"/>
        </w:rPr>
        <w:t>content</w:t>
      </w:r>
      <w:proofErr w:type="spellEnd"/>
      <w:r w:rsidRPr="002849B2">
        <w:rPr>
          <w:sz w:val="20"/>
          <w:szCs w:val="20"/>
        </w:rPr>
        <w:t xml:space="preserve"> and </w:t>
      </w:r>
      <w:proofErr w:type="spellStart"/>
      <w:r w:rsidRPr="002849B2">
        <w:rPr>
          <w:sz w:val="20"/>
          <w:szCs w:val="20"/>
        </w:rPr>
        <w:t>unfair</w:t>
      </w:r>
      <w:proofErr w:type="spellEnd"/>
      <w:r w:rsidRPr="002849B2">
        <w:rPr>
          <w:sz w:val="20"/>
          <w:szCs w:val="20"/>
        </w:rPr>
        <w:t xml:space="preserve"> practices. The shift </w:t>
      </w:r>
      <w:proofErr w:type="spellStart"/>
      <w:r w:rsidRPr="002849B2">
        <w:rPr>
          <w:sz w:val="20"/>
          <w:szCs w:val="20"/>
        </w:rPr>
        <w:t>is</w:t>
      </w:r>
      <w:proofErr w:type="spellEnd"/>
      <w:r w:rsidRPr="002849B2">
        <w:rPr>
          <w:sz w:val="20"/>
          <w:szCs w:val="20"/>
        </w:rPr>
        <w:t xml:space="preserve"> from a </w:t>
      </w:r>
      <w:proofErr w:type="spellStart"/>
      <w:r w:rsidRPr="002849B2">
        <w:rPr>
          <w:sz w:val="20"/>
          <w:szCs w:val="20"/>
        </w:rPr>
        <w:t>purely</w:t>
      </w:r>
      <w:proofErr w:type="spellEnd"/>
      <w:r w:rsidRPr="002849B2">
        <w:rPr>
          <w:sz w:val="20"/>
          <w:szCs w:val="20"/>
        </w:rPr>
        <w:t xml:space="preserve"> "passive" </w:t>
      </w:r>
      <w:proofErr w:type="spellStart"/>
      <w:r w:rsidRPr="002849B2">
        <w:rPr>
          <w:sz w:val="20"/>
          <w:szCs w:val="20"/>
        </w:rPr>
        <w:t>intermediary</w:t>
      </w:r>
      <w:proofErr w:type="spellEnd"/>
      <w:r w:rsidRPr="002849B2">
        <w:rPr>
          <w:sz w:val="20"/>
          <w:szCs w:val="20"/>
        </w:rPr>
        <w:t xml:space="preserve"> model to one </w:t>
      </w:r>
      <w:proofErr w:type="spellStart"/>
      <w:r w:rsidRPr="002849B2">
        <w:rPr>
          <w:sz w:val="20"/>
          <w:szCs w:val="20"/>
        </w:rPr>
        <w:t>where</w:t>
      </w:r>
      <w:proofErr w:type="spellEnd"/>
      <w:r w:rsidRPr="002849B2">
        <w:rPr>
          <w:sz w:val="20"/>
          <w:szCs w:val="20"/>
        </w:rPr>
        <w:t xml:space="preserve"> </w:t>
      </w:r>
      <w:proofErr w:type="spellStart"/>
      <w:r w:rsidRPr="002849B2">
        <w:rPr>
          <w:sz w:val="20"/>
          <w:szCs w:val="20"/>
        </w:rPr>
        <w:t>platforms</w:t>
      </w:r>
      <w:proofErr w:type="spellEnd"/>
      <w:r w:rsidRPr="002849B2">
        <w:rPr>
          <w:sz w:val="20"/>
          <w:szCs w:val="20"/>
        </w:rPr>
        <w:t xml:space="preserve">, </w:t>
      </w:r>
      <w:proofErr w:type="spellStart"/>
      <w:r w:rsidRPr="002849B2">
        <w:rPr>
          <w:sz w:val="20"/>
          <w:szCs w:val="20"/>
        </w:rPr>
        <w:t>especially</w:t>
      </w:r>
      <w:proofErr w:type="spellEnd"/>
      <w:r w:rsidRPr="002849B2">
        <w:rPr>
          <w:sz w:val="20"/>
          <w:szCs w:val="20"/>
        </w:rPr>
        <w:t xml:space="preserve"> </w:t>
      </w:r>
      <w:proofErr w:type="spellStart"/>
      <w:r w:rsidRPr="002849B2">
        <w:rPr>
          <w:sz w:val="20"/>
          <w:szCs w:val="20"/>
        </w:rPr>
        <w:t>larger</w:t>
      </w:r>
      <w:proofErr w:type="spellEnd"/>
      <w:r w:rsidRPr="002849B2">
        <w:rPr>
          <w:sz w:val="20"/>
          <w:szCs w:val="20"/>
        </w:rPr>
        <w:t xml:space="preserve"> </w:t>
      </w:r>
      <w:proofErr w:type="spellStart"/>
      <w:r w:rsidRPr="002849B2">
        <w:rPr>
          <w:sz w:val="20"/>
          <w:szCs w:val="20"/>
        </w:rPr>
        <w:t>ones</w:t>
      </w:r>
      <w:proofErr w:type="spellEnd"/>
      <w:r w:rsidRPr="002849B2">
        <w:rPr>
          <w:sz w:val="20"/>
          <w:szCs w:val="20"/>
        </w:rPr>
        <w:t xml:space="preserve">, are </w:t>
      </w:r>
      <w:proofErr w:type="spellStart"/>
      <w:r w:rsidRPr="002849B2">
        <w:rPr>
          <w:sz w:val="20"/>
          <w:szCs w:val="20"/>
        </w:rPr>
        <w:t>expected</w:t>
      </w:r>
      <w:proofErr w:type="spellEnd"/>
      <w:r w:rsidRPr="002849B2">
        <w:rPr>
          <w:sz w:val="20"/>
          <w:szCs w:val="20"/>
        </w:rPr>
        <w:t xml:space="preserve"> to </w:t>
      </w:r>
      <w:proofErr w:type="spellStart"/>
      <w:r w:rsidRPr="002849B2">
        <w:rPr>
          <w:sz w:val="20"/>
          <w:szCs w:val="20"/>
        </w:rPr>
        <w:t>implement</w:t>
      </w:r>
      <w:proofErr w:type="spellEnd"/>
      <w:r w:rsidRPr="002849B2">
        <w:rPr>
          <w:sz w:val="20"/>
          <w:szCs w:val="20"/>
        </w:rPr>
        <w:t xml:space="preserve"> more </w:t>
      </w:r>
      <w:proofErr w:type="spellStart"/>
      <w:r w:rsidRPr="002849B2">
        <w:rPr>
          <w:sz w:val="20"/>
          <w:szCs w:val="20"/>
        </w:rPr>
        <w:t>proactive</w:t>
      </w:r>
      <w:proofErr w:type="spellEnd"/>
      <w:r w:rsidRPr="002849B2">
        <w:rPr>
          <w:sz w:val="20"/>
          <w:szCs w:val="20"/>
        </w:rPr>
        <w:t xml:space="preserve"> </w:t>
      </w:r>
      <w:proofErr w:type="spellStart"/>
      <w:r w:rsidRPr="002849B2">
        <w:rPr>
          <w:sz w:val="20"/>
          <w:szCs w:val="20"/>
        </w:rPr>
        <w:t>measures</w:t>
      </w:r>
      <w:proofErr w:type="spellEnd"/>
      <w:r w:rsidRPr="002849B2">
        <w:rPr>
          <w:sz w:val="20"/>
          <w:szCs w:val="20"/>
        </w:rPr>
        <w:t xml:space="preserve"> and cooperate </w:t>
      </w:r>
      <w:proofErr w:type="spellStart"/>
      <w:r w:rsidRPr="002849B2">
        <w:rPr>
          <w:sz w:val="20"/>
          <w:szCs w:val="20"/>
        </w:rPr>
        <w:t>closely</w:t>
      </w:r>
      <w:proofErr w:type="spellEnd"/>
      <w:r w:rsidRPr="002849B2">
        <w:rPr>
          <w:sz w:val="20"/>
          <w:szCs w:val="20"/>
        </w:rPr>
        <w:t xml:space="preserve"> with </w:t>
      </w:r>
      <w:proofErr w:type="spellStart"/>
      <w:r w:rsidRPr="002849B2">
        <w:rPr>
          <w:sz w:val="20"/>
          <w:szCs w:val="20"/>
        </w:rPr>
        <w:t>rights</w:t>
      </w:r>
      <w:proofErr w:type="spellEnd"/>
      <w:r w:rsidRPr="002849B2">
        <w:rPr>
          <w:sz w:val="20"/>
          <w:szCs w:val="20"/>
        </w:rPr>
        <w:t xml:space="preserve"> holders and </w:t>
      </w:r>
      <w:proofErr w:type="spellStart"/>
      <w:r w:rsidRPr="002849B2">
        <w:rPr>
          <w:sz w:val="20"/>
          <w:szCs w:val="20"/>
        </w:rPr>
        <w:t>regulatory</w:t>
      </w:r>
      <w:proofErr w:type="spellEnd"/>
      <w:r w:rsidRPr="002849B2">
        <w:rPr>
          <w:sz w:val="20"/>
          <w:szCs w:val="20"/>
        </w:rPr>
        <w:t xml:space="preserve"> bodies, </w:t>
      </w:r>
      <w:proofErr w:type="spellStart"/>
      <w:r w:rsidRPr="002849B2">
        <w:rPr>
          <w:sz w:val="20"/>
          <w:szCs w:val="20"/>
        </w:rPr>
        <w:t>while</w:t>
      </w:r>
      <w:proofErr w:type="spellEnd"/>
      <w:r w:rsidRPr="002849B2">
        <w:rPr>
          <w:sz w:val="20"/>
          <w:szCs w:val="20"/>
        </w:rPr>
        <w:t xml:space="preserve"> </w:t>
      </w:r>
      <w:proofErr w:type="spellStart"/>
      <w:r w:rsidRPr="002849B2">
        <w:rPr>
          <w:sz w:val="20"/>
          <w:szCs w:val="20"/>
        </w:rPr>
        <w:t>still</w:t>
      </w:r>
      <w:proofErr w:type="spellEnd"/>
      <w:r w:rsidRPr="002849B2">
        <w:rPr>
          <w:sz w:val="20"/>
          <w:szCs w:val="20"/>
        </w:rPr>
        <w:t xml:space="preserve"> </w:t>
      </w:r>
      <w:proofErr w:type="spellStart"/>
      <w:r w:rsidRPr="002849B2">
        <w:rPr>
          <w:sz w:val="20"/>
          <w:szCs w:val="20"/>
        </w:rPr>
        <w:t>avoiding</w:t>
      </w:r>
      <w:proofErr w:type="spellEnd"/>
      <w:r w:rsidRPr="002849B2">
        <w:rPr>
          <w:sz w:val="20"/>
          <w:szCs w:val="20"/>
        </w:rPr>
        <w:t xml:space="preserve"> a general monitoring </w:t>
      </w:r>
      <w:proofErr w:type="spellStart"/>
      <w:r w:rsidRPr="002849B2">
        <w:rPr>
          <w:sz w:val="20"/>
          <w:szCs w:val="20"/>
        </w:rPr>
        <w:t>obligation</w:t>
      </w:r>
      <w:proofErr w:type="spellEnd"/>
      <w:r w:rsidRPr="002849B2">
        <w:rPr>
          <w:sz w:val="20"/>
          <w:szCs w:val="20"/>
        </w:rPr>
        <w:t>. The "</w:t>
      </w:r>
      <w:proofErr w:type="spellStart"/>
      <w:r w:rsidRPr="002849B2">
        <w:rPr>
          <w:sz w:val="20"/>
          <w:szCs w:val="20"/>
        </w:rPr>
        <w:t>active</w:t>
      </w:r>
      <w:proofErr w:type="spellEnd"/>
      <w:r w:rsidRPr="002849B2">
        <w:rPr>
          <w:sz w:val="20"/>
          <w:szCs w:val="20"/>
        </w:rPr>
        <w:t xml:space="preserve"> </w:t>
      </w:r>
      <w:proofErr w:type="spellStart"/>
      <w:r w:rsidRPr="002849B2">
        <w:rPr>
          <w:sz w:val="20"/>
          <w:szCs w:val="20"/>
        </w:rPr>
        <w:t>host</w:t>
      </w:r>
      <w:proofErr w:type="spellEnd"/>
      <w:r w:rsidRPr="002849B2">
        <w:rPr>
          <w:sz w:val="20"/>
          <w:szCs w:val="20"/>
        </w:rPr>
        <w:t xml:space="preserve">" </w:t>
      </w:r>
      <w:proofErr w:type="spellStart"/>
      <w:r w:rsidRPr="002849B2">
        <w:rPr>
          <w:sz w:val="20"/>
          <w:szCs w:val="20"/>
        </w:rPr>
        <w:t>doctrine</w:t>
      </w:r>
      <w:proofErr w:type="spellEnd"/>
      <w:r w:rsidRPr="002849B2">
        <w:rPr>
          <w:sz w:val="20"/>
          <w:szCs w:val="20"/>
        </w:rPr>
        <w:t xml:space="preserve"> </w:t>
      </w:r>
      <w:proofErr w:type="spellStart"/>
      <w:r w:rsidRPr="002849B2">
        <w:rPr>
          <w:sz w:val="20"/>
          <w:szCs w:val="20"/>
        </w:rPr>
        <w:t>remains</w:t>
      </w:r>
      <w:proofErr w:type="spellEnd"/>
      <w:r w:rsidRPr="002849B2">
        <w:rPr>
          <w:sz w:val="20"/>
          <w:szCs w:val="20"/>
        </w:rPr>
        <w:t xml:space="preserve"> a </w:t>
      </w:r>
      <w:proofErr w:type="spellStart"/>
      <w:r w:rsidRPr="002849B2">
        <w:rPr>
          <w:sz w:val="20"/>
          <w:szCs w:val="20"/>
        </w:rPr>
        <w:t>critical</w:t>
      </w:r>
      <w:proofErr w:type="spellEnd"/>
      <w:r w:rsidRPr="002849B2">
        <w:rPr>
          <w:sz w:val="20"/>
          <w:szCs w:val="20"/>
        </w:rPr>
        <w:t xml:space="preserve"> tool for </w:t>
      </w:r>
      <w:proofErr w:type="spellStart"/>
      <w:r w:rsidRPr="002849B2">
        <w:rPr>
          <w:sz w:val="20"/>
          <w:szCs w:val="20"/>
        </w:rPr>
        <w:t>Italian</w:t>
      </w:r>
      <w:proofErr w:type="spellEnd"/>
      <w:r w:rsidRPr="002849B2">
        <w:rPr>
          <w:sz w:val="20"/>
          <w:szCs w:val="20"/>
        </w:rPr>
        <w:t xml:space="preserve"> </w:t>
      </w:r>
      <w:proofErr w:type="spellStart"/>
      <w:r w:rsidRPr="002849B2">
        <w:rPr>
          <w:sz w:val="20"/>
          <w:szCs w:val="20"/>
        </w:rPr>
        <w:t>courts</w:t>
      </w:r>
      <w:proofErr w:type="spellEnd"/>
      <w:r w:rsidRPr="002849B2">
        <w:rPr>
          <w:sz w:val="20"/>
          <w:szCs w:val="20"/>
        </w:rPr>
        <w:t xml:space="preserve"> in </w:t>
      </w:r>
      <w:proofErr w:type="spellStart"/>
      <w:r w:rsidRPr="002849B2">
        <w:rPr>
          <w:sz w:val="20"/>
          <w:szCs w:val="20"/>
        </w:rPr>
        <w:t>assessing</w:t>
      </w:r>
      <w:proofErr w:type="spellEnd"/>
      <w:r w:rsidRPr="002849B2">
        <w:rPr>
          <w:sz w:val="20"/>
          <w:szCs w:val="20"/>
        </w:rPr>
        <w:t xml:space="preserve"> liability, </w:t>
      </w:r>
      <w:proofErr w:type="spellStart"/>
      <w:r w:rsidRPr="002849B2">
        <w:rPr>
          <w:sz w:val="20"/>
          <w:szCs w:val="20"/>
        </w:rPr>
        <w:t>complemented</w:t>
      </w:r>
      <w:proofErr w:type="spellEnd"/>
      <w:r w:rsidRPr="002849B2">
        <w:rPr>
          <w:sz w:val="20"/>
          <w:szCs w:val="20"/>
        </w:rPr>
        <w:t xml:space="preserve"> by the </w:t>
      </w:r>
      <w:proofErr w:type="spellStart"/>
      <w:r w:rsidRPr="002849B2">
        <w:rPr>
          <w:sz w:val="20"/>
          <w:szCs w:val="20"/>
        </w:rPr>
        <w:t>comprehensive</w:t>
      </w:r>
      <w:proofErr w:type="spellEnd"/>
      <w:r w:rsidRPr="002849B2">
        <w:rPr>
          <w:sz w:val="20"/>
          <w:szCs w:val="20"/>
        </w:rPr>
        <w:t xml:space="preserve"> </w:t>
      </w:r>
      <w:proofErr w:type="spellStart"/>
      <w:r w:rsidRPr="002849B2">
        <w:rPr>
          <w:sz w:val="20"/>
          <w:szCs w:val="20"/>
        </w:rPr>
        <w:t>obligations</w:t>
      </w:r>
      <w:proofErr w:type="spellEnd"/>
      <w:r w:rsidRPr="002849B2">
        <w:rPr>
          <w:sz w:val="20"/>
          <w:szCs w:val="20"/>
        </w:rPr>
        <w:t xml:space="preserve"> </w:t>
      </w:r>
      <w:proofErr w:type="spellStart"/>
      <w:r w:rsidRPr="002849B2">
        <w:rPr>
          <w:sz w:val="20"/>
          <w:szCs w:val="20"/>
        </w:rPr>
        <w:t>introduced</w:t>
      </w:r>
      <w:proofErr w:type="spellEnd"/>
      <w:r w:rsidRPr="002849B2">
        <w:rPr>
          <w:sz w:val="20"/>
          <w:szCs w:val="20"/>
        </w:rPr>
        <w:t xml:space="preserve"> by the DSA and </w:t>
      </w:r>
      <w:proofErr w:type="spellStart"/>
      <w:r w:rsidRPr="002849B2">
        <w:rPr>
          <w:sz w:val="20"/>
          <w:szCs w:val="20"/>
        </w:rPr>
        <w:t>strengthened</w:t>
      </w:r>
      <w:proofErr w:type="spellEnd"/>
      <w:r w:rsidRPr="002849B2">
        <w:rPr>
          <w:sz w:val="20"/>
          <w:szCs w:val="20"/>
        </w:rPr>
        <w:t xml:space="preserve"> national </w:t>
      </w:r>
      <w:proofErr w:type="spellStart"/>
      <w:r w:rsidRPr="002849B2">
        <w:rPr>
          <w:sz w:val="20"/>
          <w:szCs w:val="20"/>
        </w:rPr>
        <w:t>competition</w:t>
      </w:r>
      <w:proofErr w:type="spellEnd"/>
      <w:r w:rsidRPr="002849B2">
        <w:rPr>
          <w:sz w:val="20"/>
          <w:szCs w:val="20"/>
        </w:rPr>
        <w:t xml:space="preserve"> </w:t>
      </w:r>
      <w:proofErr w:type="spellStart"/>
      <w:r w:rsidRPr="002849B2">
        <w:rPr>
          <w:sz w:val="20"/>
          <w:szCs w:val="20"/>
        </w:rPr>
        <w:t>law</w:t>
      </w:r>
      <w:proofErr w:type="spellEnd"/>
      <w:r w:rsidRPr="002849B2">
        <w:rPr>
          <w:sz w:val="20"/>
          <w:szCs w:val="20"/>
        </w:rPr>
        <w:t xml:space="preserve"> </w:t>
      </w:r>
      <w:proofErr w:type="spellStart"/>
      <w:r w:rsidRPr="002849B2">
        <w:rPr>
          <w:sz w:val="20"/>
          <w:szCs w:val="20"/>
        </w:rPr>
        <w:t>provisions</w:t>
      </w:r>
      <w:proofErr w:type="spellEnd"/>
      <w:r w:rsidRPr="002849B2">
        <w:rPr>
          <w:sz w:val="20"/>
          <w:szCs w:val="20"/>
        </w:rPr>
        <w:t>.</w:t>
      </w:r>
    </w:p>
    <w:p w14:paraId="0455B29B" w14:textId="6EDA3389" w:rsidR="00B162B5" w:rsidRPr="002849B2" w:rsidRDefault="002849B2"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w:t>
      </w:r>
      <w:r w:rsidR="00B162B5" w:rsidRPr="002849B2">
        <w:rPr>
          <w:rFonts w:ascii="Times New Roman" w:hAnsi="Times New Roman" w:cs="Times New Roman"/>
          <w:sz w:val="20"/>
          <w:szCs w:val="20"/>
          <w:lang w:val="es-ES"/>
        </w:rPr>
        <w:t>he liability and responsibility of online platforms in Italy, particularly concerning intellectual property (IP) and unfair competition, is a complex and evolving area, driven significantly by EU law and Italian jurisprudence.</w:t>
      </w:r>
    </w:p>
    <w:p w14:paraId="44C2D213" w14:textId="43F811A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Here's a breakdown of the legal basis:</w:t>
      </w:r>
    </w:p>
    <w:p w14:paraId="010201FE" w14:textId="64EA6AF9" w:rsidR="00B162B5" w:rsidRPr="00C83748" w:rsidRDefault="00C83748" w:rsidP="00FE3C48">
      <w:pPr>
        <w:jc w:val="both"/>
        <w:rPr>
          <w:rFonts w:ascii="Times New Roman" w:hAnsi="Times New Roman" w:cs="Times New Roman"/>
          <w:b/>
          <w:bCs/>
          <w:sz w:val="20"/>
          <w:szCs w:val="20"/>
          <w:lang w:val="es-ES"/>
        </w:rPr>
      </w:pPr>
      <w:r w:rsidRPr="00C83748">
        <w:rPr>
          <w:rFonts w:ascii="Times New Roman" w:hAnsi="Times New Roman" w:cs="Times New Roman"/>
          <w:b/>
          <w:bCs/>
          <w:sz w:val="20"/>
          <w:szCs w:val="20"/>
          <w:lang w:val="es-ES"/>
        </w:rPr>
        <w:t xml:space="preserve">2. </w:t>
      </w:r>
      <w:r w:rsidR="00B162B5" w:rsidRPr="00C83748">
        <w:rPr>
          <w:rFonts w:ascii="Times New Roman" w:hAnsi="Times New Roman" w:cs="Times New Roman"/>
          <w:b/>
          <w:bCs/>
          <w:sz w:val="20"/>
          <w:szCs w:val="20"/>
          <w:lang w:val="es-ES"/>
        </w:rPr>
        <w:t>Legal Basis for Platform Liability in Italy (IP and Unfair Competition)</w:t>
      </w:r>
    </w:p>
    <w:p w14:paraId="45130DA4" w14:textId="7D590079" w:rsidR="00B162B5" w:rsidRPr="00C83748" w:rsidRDefault="00C83748" w:rsidP="00FE3C48">
      <w:pPr>
        <w:jc w:val="both"/>
        <w:rPr>
          <w:rFonts w:ascii="Times New Roman" w:hAnsi="Times New Roman" w:cs="Times New Roman"/>
          <w:b/>
          <w:bCs/>
          <w:sz w:val="20"/>
          <w:szCs w:val="20"/>
          <w:lang w:val="es-ES"/>
        </w:rPr>
      </w:pPr>
      <w:r w:rsidRPr="00C83748">
        <w:rPr>
          <w:rFonts w:ascii="Times New Roman" w:hAnsi="Times New Roman" w:cs="Times New Roman"/>
          <w:b/>
          <w:bCs/>
          <w:sz w:val="20"/>
          <w:szCs w:val="20"/>
          <w:lang w:val="es-ES"/>
        </w:rPr>
        <w:t>2</w:t>
      </w:r>
      <w:r>
        <w:rPr>
          <w:rFonts w:ascii="Times New Roman" w:hAnsi="Times New Roman" w:cs="Times New Roman"/>
          <w:b/>
          <w:bCs/>
          <w:sz w:val="20"/>
          <w:szCs w:val="20"/>
          <w:lang w:val="es-ES"/>
        </w:rPr>
        <w:t>.</w:t>
      </w:r>
      <w:r w:rsidR="00B162B5" w:rsidRPr="00C83748">
        <w:rPr>
          <w:rFonts w:ascii="Times New Roman" w:hAnsi="Times New Roman" w:cs="Times New Roman"/>
          <w:b/>
          <w:bCs/>
          <w:sz w:val="20"/>
          <w:szCs w:val="20"/>
          <w:lang w:val="es-ES"/>
        </w:rPr>
        <w:t>1. Types of Platforms</w:t>
      </w:r>
    </w:p>
    <w:p w14:paraId="082394F9" w14:textId="1AADD1F5"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Italian law, in line with EU directives, doesn't have a single, static definition of "platform." Instead, it categorizes online service providers based on their functions, which impacts their liability</w:t>
      </w:r>
      <w:r w:rsidR="00CC264A">
        <w:rPr>
          <w:rFonts w:ascii="Times New Roman" w:hAnsi="Times New Roman" w:cs="Times New Roman"/>
          <w:sz w:val="20"/>
          <w:szCs w:val="20"/>
          <w:lang w:val="es-ES"/>
        </w:rPr>
        <w:t>.</w:t>
      </w:r>
    </w:p>
    <w:p w14:paraId="7CFE0D9F" w14:textId="195C6798"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Mere Conduit Providers: Services that transmit information provided by a recipient of the service, or provide access to a communication network (e.g., internet access providers). They are generally exempt from liability for the transmitted information, provided they do not initiate the transmission, select the receiver, or select/modify the information transmitted.</w:t>
      </w:r>
    </w:p>
    <w:p w14:paraId="55828B10" w14:textId="6156E750"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Caching Providers: Services that transmit information provided by a recipient of the service, where the transmission involves automatic, intermediate, and temporary storage of that information for the sole purpose of making the onward transmission of the information to other recipients more efficient (e.g., proxy servers). They are generally exempt from liability if they do not modify the information, comply with access conditions, and act expeditiously to remove or disable access to the information upon notification.</w:t>
      </w:r>
    </w:p>
    <w:p w14:paraId="70524E5B" w14:textId="5DF4BFA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Hosting Providers: Services that store information provided by a recipient of the service (e.g., cloud storage, web hosting, social media, online marketplaces). This is the most critical category for IP and unfair competition.</w:t>
      </w:r>
    </w:p>
    <w:p w14:paraId="0EF1A817" w14:textId="11695079" w:rsidR="00B162B5" w:rsidRPr="002849B2" w:rsidRDefault="00B162B5" w:rsidP="00FE3C48">
      <w:pPr>
        <w:jc w:val="both"/>
        <w:rPr>
          <w:rFonts w:ascii="Times New Roman" w:hAnsi="Times New Roman" w:cs="Times New Roman"/>
          <w:sz w:val="20"/>
          <w:szCs w:val="20"/>
          <w:lang w:val="es-ES"/>
        </w:rPr>
      </w:pPr>
      <w:r w:rsidRPr="00FE3C48">
        <w:rPr>
          <w:rFonts w:ascii="Times New Roman" w:hAnsi="Times New Roman" w:cs="Times New Roman"/>
          <w:sz w:val="20"/>
          <w:szCs w:val="20"/>
          <w:lang w:val="es-ES"/>
        </w:rPr>
        <w:t xml:space="preserve">"Passive" Hosting Providers: These merely provide the technical infrastructure for storing content. </w:t>
      </w:r>
      <w:r w:rsidRPr="002849B2">
        <w:rPr>
          <w:rFonts w:ascii="Times New Roman" w:hAnsi="Times New Roman" w:cs="Times New Roman"/>
          <w:sz w:val="20"/>
          <w:szCs w:val="20"/>
          <w:lang w:val="es-ES"/>
        </w:rPr>
        <w:t>They benefit from liability exemptions (safe harbour) if they lack actual knowledge of the illegal activity/information and, upon obtaining such knowledge, act expeditiously to remove or disable access.</w:t>
      </w:r>
    </w:p>
    <w:p w14:paraId="559D0FE6" w14:textId="1040ED8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"Active" Hosting Providers / Online Content-Sharing Service Providers (OCSSPs): This crucial distinction, developed by Italian courts and reinforced by EU law, refers to platforms that play an "active role" in managing, optimizing, organizing, promoting, or curating user-generated content, going beyond a merely technical and passive service. Examples include many social media platforms and video-sharing sites (like YouTube before the DSM Copyright Directive's full implementation). The presence of advertising revenue generated from user content, content categorization, and recommendation algorithms are key indicators.</w:t>
      </w:r>
    </w:p>
    <w:p w14:paraId="606DF493" w14:textId="25E51708"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Online Marketplaces: While generally falling under "hosting," their specific activities (e.g., providing payment services, managing deliveries, communicating with buyers) can lead to a determination of an "active" role, particularly concerning the sale of counterfeit goods.</w:t>
      </w:r>
    </w:p>
    <w:p w14:paraId="16CDE899" w14:textId="60B15037"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lang w:val="es-ES"/>
        </w:rPr>
        <w:lastRenderedPageBreak/>
        <w:t xml:space="preserve">Very Large Online Platforms (VLOPs) and Very Large Online Search Engines (VLOSEs): Under the Digital Services Act (DSA), these are platforms reaching a significant number of active users in the EU (45 million or more). </w:t>
      </w:r>
      <w:proofErr w:type="spellStart"/>
      <w:r w:rsidRPr="002849B2">
        <w:rPr>
          <w:rFonts w:ascii="Times New Roman" w:hAnsi="Times New Roman" w:cs="Times New Roman"/>
          <w:sz w:val="20"/>
          <w:szCs w:val="20"/>
        </w:rPr>
        <w:t>They</w:t>
      </w:r>
      <w:proofErr w:type="spellEnd"/>
      <w:r w:rsidRPr="002849B2">
        <w:rPr>
          <w:rFonts w:ascii="Times New Roman" w:hAnsi="Times New Roman" w:cs="Times New Roman"/>
          <w:sz w:val="20"/>
          <w:szCs w:val="20"/>
        </w:rPr>
        <w:t xml:space="preserve"> are </w:t>
      </w:r>
      <w:proofErr w:type="spellStart"/>
      <w:r w:rsidRPr="002849B2">
        <w:rPr>
          <w:rFonts w:ascii="Times New Roman" w:hAnsi="Times New Roman" w:cs="Times New Roman"/>
          <w:sz w:val="20"/>
          <w:szCs w:val="20"/>
        </w:rPr>
        <w:t>subject</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additional</w:t>
      </w:r>
      <w:proofErr w:type="spellEnd"/>
      <w:r w:rsidRPr="002849B2">
        <w:rPr>
          <w:rFonts w:ascii="Times New Roman" w:hAnsi="Times New Roman" w:cs="Times New Roman"/>
          <w:sz w:val="20"/>
          <w:szCs w:val="20"/>
        </w:rPr>
        <w:t xml:space="preserve">, more </w:t>
      </w:r>
      <w:proofErr w:type="spellStart"/>
      <w:r w:rsidRPr="002849B2">
        <w:rPr>
          <w:rFonts w:ascii="Times New Roman" w:hAnsi="Times New Roman" w:cs="Times New Roman"/>
          <w:sz w:val="20"/>
          <w:szCs w:val="20"/>
        </w:rPr>
        <w:t>stringent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obligations</w:t>
      </w:r>
      <w:proofErr w:type="spellEnd"/>
      <w:r w:rsidRPr="002849B2">
        <w:rPr>
          <w:rFonts w:ascii="Times New Roman" w:hAnsi="Times New Roman" w:cs="Times New Roman"/>
          <w:sz w:val="20"/>
          <w:szCs w:val="20"/>
        </w:rPr>
        <w:t xml:space="preserve"> due to </w:t>
      </w:r>
      <w:proofErr w:type="spellStart"/>
      <w:r w:rsidRPr="002849B2">
        <w:rPr>
          <w:rFonts w:ascii="Times New Roman" w:hAnsi="Times New Roman" w:cs="Times New Roman"/>
          <w:sz w:val="20"/>
          <w:szCs w:val="20"/>
        </w:rPr>
        <w:t>their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systemic</w:t>
      </w:r>
      <w:proofErr w:type="spellEnd"/>
      <w:r w:rsidRPr="002849B2">
        <w:rPr>
          <w:rFonts w:ascii="Times New Roman" w:hAnsi="Times New Roman" w:cs="Times New Roman"/>
          <w:sz w:val="20"/>
          <w:szCs w:val="20"/>
        </w:rPr>
        <w:t xml:space="preserve"> impact.</w:t>
      </w:r>
    </w:p>
    <w:p w14:paraId="7460FFAF" w14:textId="5A7424C8" w:rsidR="00B162B5" w:rsidRPr="00C83748" w:rsidRDefault="00B162B5" w:rsidP="00FE3C48">
      <w:pPr>
        <w:jc w:val="both"/>
        <w:rPr>
          <w:rFonts w:ascii="Times New Roman" w:hAnsi="Times New Roman" w:cs="Times New Roman"/>
          <w:b/>
          <w:bCs/>
          <w:sz w:val="20"/>
          <w:szCs w:val="20"/>
        </w:rPr>
      </w:pPr>
      <w:r w:rsidRPr="00C83748">
        <w:rPr>
          <w:rFonts w:ascii="Times New Roman" w:hAnsi="Times New Roman" w:cs="Times New Roman"/>
          <w:b/>
          <w:bCs/>
          <w:sz w:val="20"/>
          <w:szCs w:val="20"/>
        </w:rPr>
        <w:t>2.</w:t>
      </w:r>
      <w:r w:rsidR="00C83748" w:rsidRPr="00C83748">
        <w:rPr>
          <w:rFonts w:ascii="Times New Roman" w:hAnsi="Times New Roman" w:cs="Times New Roman"/>
          <w:b/>
          <w:bCs/>
          <w:sz w:val="20"/>
          <w:szCs w:val="20"/>
        </w:rPr>
        <w:t>2</w:t>
      </w:r>
      <w:r w:rsidRPr="00C83748">
        <w:rPr>
          <w:rFonts w:ascii="Times New Roman" w:hAnsi="Times New Roman" w:cs="Times New Roman"/>
          <w:b/>
          <w:bCs/>
          <w:sz w:val="20"/>
          <w:szCs w:val="20"/>
        </w:rPr>
        <w:t xml:space="preserve"> </w:t>
      </w:r>
      <w:proofErr w:type="spellStart"/>
      <w:r w:rsidRPr="00C83748">
        <w:rPr>
          <w:rFonts w:ascii="Times New Roman" w:hAnsi="Times New Roman" w:cs="Times New Roman"/>
          <w:b/>
          <w:bCs/>
          <w:sz w:val="20"/>
          <w:szCs w:val="20"/>
        </w:rPr>
        <w:t>Civil</w:t>
      </w:r>
      <w:proofErr w:type="spellEnd"/>
      <w:r w:rsidRPr="00C83748">
        <w:rPr>
          <w:rFonts w:ascii="Times New Roman" w:hAnsi="Times New Roman" w:cs="Times New Roman"/>
          <w:b/>
          <w:bCs/>
          <w:sz w:val="20"/>
          <w:szCs w:val="20"/>
        </w:rPr>
        <w:t xml:space="preserve"> and </w:t>
      </w:r>
      <w:proofErr w:type="spellStart"/>
      <w:r w:rsidRPr="00C83748">
        <w:rPr>
          <w:rFonts w:ascii="Times New Roman" w:hAnsi="Times New Roman" w:cs="Times New Roman"/>
          <w:b/>
          <w:bCs/>
          <w:sz w:val="20"/>
          <w:szCs w:val="20"/>
        </w:rPr>
        <w:t>Criminal</w:t>
      </w:r>
      <w:proofErr w:type="spellEnd"/>
      <w:r w:rsidRPr="00C83748">
        <w:rPr>
          <w:rFonts w:ascii="Times New Roman" w:hAnsi="Times New Roman" w:cs="Times New Roman"/>
          <w:b/>
          <w:bCs/>
          <w:sz w:val="20"/>
          <w:szCs w:val="20"/>
        </w:rPr>
        <w:t xml:space="preserve"> </w:t>
      </w:r>
      <w:proofErr w:type="spellStart"/>
      <w:r w:rsidRPr="00C83748">
        <w:rPr>
          <w:rFonts w:ascii="Times New Roman" w:hAnsi="Times New Roman" w:cs="Times New Roman"/>
          <w:b/>
          <w:bCs/>
          <w:sz w:val="20"/>
          <w:szCs w:val="20"/>
        </w:rPr>
        <w:t>Law</w:t>
      </w:r>
      <w:proofErr w:type="spellEnd"/>
    </w:p>
    <w:p w14:paraId="063D87A3" w14:textId="023FE478"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Civil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Law</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primary</w:t>
      </w:r>
      <w:proofErr w:type="spellEnd"/>
      <w:r w:rsidRPr="002849B2">
        <w:rPr>
          <w:rFonts w:ascii="Times New Roman" w:hAnsi="Times New Roman" w:cs="Times New Roman"/>
          <w:sz w:val="20"/>
          <w:szCs w:val="20"/>
        </w:rPr>
        <w:t xml:space="preserve"> avenue for </w:t>
      </w:r>
      <w:proofErr w:type="spellStart"/>
      <w:r w:rsidRPr="002849B2">
        <w:rPr>
          <w:rFonts w:ascii="Times New Roman" w:hAnsi="Times New Roman" w:cs="Times New Roman"/>
          <w:sz w:val="20"/>
          <w:szCs w:val="20"/>
        </w:rPr>
        <w:t>addressing</w:t>
      </w:r>
      <w:proofErr w:type="spellEnd"/>
      <w:r w:rsidRPr="002849B2">
        <w:rPr>
          <w:rFonts w:ascii="Times New Roman" w:hAnsi="Times New Roman" w:cs="Times New Roman"/>
          <w:sz w:val="20"/>
          <w:szCs w:val="20"/>
        </w:rPr>
        <w:t xml:space="preserve"> IP </w:t>
      </w:r>
      <w:proofErr w:type="spellStart"/>
      <w:r w:rsidRPr="002849B2">
        <w:rPr>
          <w:rFonts w:ascii="Times New Roman" w:hAnsi="Times New Roman" w:cs="Times New Roman"/>
          <w:sz w:val="20"/>
          <w:szCs w:val="20"/>
        </w:rPr>
        <w:t>infringements</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unfair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competition</w:t>
      </w:r>
      <w:proofErr w:type="spellEnd"/>
      <w:r w:rsidRPr="002849B2">
        <w:rPr>
          <w:rFonts w:ascii="Times New Roman" w:hAnsi="Times New Roman" w:cs="Times New Roman"/>
          <w:sz w:val="20"/>
          <w:szCs w:val="20"/>
        </w:rPr>
        <w:t>.</w:t>
      </w:r>
    </w:p>
    <w:p w14:paraId="0455AE62" w14:textId="0A861C11" w:rsidR="00B162B5" w:rsidRPr="002849B2" w:rsidRDefault="00CC264A" w:rsidP="00FE3C48">
      <w:pPr>
        <w:jc w:val="both"/>
        <w:rPr>
          <w:rFonts w:ascii="Times New Roman" w:hAnsi="Times New Roman" w:cs="Times New Roman"/>
          <w:sz w:val="20"/>
          <w:szCs w:val="20"/>
          <w:lang w:val="es-ES"/>
        </w:rPr>
      </w:pPr>
      <w:proofErr w:type="spellStart"/>
      <w:r>
        <w:rPr>
          <w:rFonts w:ascii="Times New Roman" w:hAnsi="Times New Roman" w:cs="Times New Roman"/>
          <w:sz w:val="20"/>
          <w:szCs w:val="20"/>
        </w:rPr>
        <w:t>When</w:t>
      </w:r>
      <w:proofErr w:type="spellEnd"/>
      <w:r>
        <w:rPr>
          <w:rFonts w:ascii="Times New Roman" w:hAnsi="Times New Roman" w:cs="Times New Roman"/>
          <w:sz w:val="20"/>
          <w:szCs w:val="20"/>
        </w:rPr>
        <w:t xml:space="preserve"> </w:t>
      </w:r>
      <w:r w:rsidR="00B162B5" w:rsidRPr="002849B2">
        <w:rPr>
          <w:rFonts w:ascii="Times New Roman" w:hAnsi="Times New Roman" w:cs="Times New Roman"/>
          <w:sz w:val="20"/>
          <w:szCs w:val="20"/>
        </w:rPr>
        <w:t xml:space="preserve">IP </w:t>
      </w:r>
      <w:proofErr w:type="spellStart"/>
      <w:r w:rsidR="00B162B5" w:rsidRPr="002849B2">
        <w:rPr>
          <w:rFonts w:ascii="Times New Roman" w:hAnsi="Times New Roman" w:cs="Times New Roman"/>
          <w:sz w:val="20"/>
          <w:szCs w:val="20"/>
        </w:rPr>
        <w:t>Infringements</w:t>
      </w:r>
      <w:proofErr w:type="spellEnd"/>
      <w:r w:rsidR="00B162B5" w:rsidRPr="002849B2">
        <w:rPr>
          <w:rFonts w:ascii="Times New Roman" w:hAnsi="Times New Roman" w:cs="Times New Roman"/>
          <w:sz w:val="20"/>
          <w:szCs w:val="20"/>
        </w:rPr>
        <w:t xml:space="preserve"> (e.g., </w:t>
      </w:r>
      <w:proofErr w:type="gramStart"/>
      <w:r w:rsidR="00B162B5" w:rsidRPr="002849B2">
        <w:rPr>
          <w:rFonts w:ascii="Times New Roman" w:hAnsi="Times New Roman" w:cs="Times New Roman"/>
          <w:sz w:val="20"/>
          <w:szCs w:val="20"/>
        </w:rPr>
        <w:t>copyright</w:t>
      </w:r>
      <w:proofErr w:type="gramEnd"/>
      <w:r w:rsidR="00B162B5" w:rsidRPr="002849B2">
        <w:rPr>
          <w:rFonts w:ascii="Times New Roman" w:hAnsi="Times New Roman" w:cs="Times New Roman"/>
          <w:sz w:val="20"/>
          <w:szCs w:val="20"/>
        </w:rPr>
        <w:t xml:space="preserve">, </w:t>
      </w:r>
      <w:proofErr w:type="gramStart"/>
      <w:r w:rsidR="00B162B5" w:rsidRPr="002849B2">
        <w:rPr>
          <w:rFonts w:ascii="Times New Roman" w:hAnsi="Times New Roman" w:cs="Times New Roman"/>
          <w:sz w:val="20"/>
          <w:szCs w:val="20"/>
        </w:rPr>
        <w:t>trademark)</w:t>
      </w:r>
      <w:proofErr w:type="spellStart"/>
      <w:r>
        <w:rPr>
          <w:rFonts w:ascii="Times New Roman" w:hAnsi="Times New Roman" w:cs="Times New Roman"/>
          <w:sz w:val="20"/>
          <w:szCs w:val="20"/>
        </w:rPr>
        <w:t>occured</w:t>
      </w:r>
      <w:proofErr w:type="spellEnd"/>
      <w:proofErr w:type="gramEnd"/>
      <w:r w:rsidR="00B162B5" w:rsidRPr="002849B2">
        <w:rPr>
          <w:rFonts w:ascii="Times New Roman" w:hAnsi="Times New Roman" w:cs="Times New Roman"/>
          <w:sz w:val="20"/>
          <w:szCs w:val="20"/>
        </w:rPr>
        <w:t xml:space="preserve"> </w:t>
      </w:r>
      <w:proofErr w:type="spellStart"/>
      <w:r>
        <w:rPr>
          <w:rFonts w:ascii="Times New Roman" w:hAnsi="Times New Roman" w:cs="Times New Roman"/>
          <w:sz w:val="20"/>
          <w:szCs w:val="20"/>
        </w:rPr>
        <w:t>r</w:t>
      </w:r>
      <w:r w:rsidR="00B162B5" w:rsidRPr="002849B2">
        <w:rPr>
          <w:rFonts w:ascii="Times New Roman" w:hAnsi="Times New Roman" w:cs="Times New Roman"/>
          <w:sz w:val="20"/>
          <w:szCs w:val="20"/>
        </w:rPr>
        <w:t>ights</w:t>
      </w:r>
      <w:proofErr w:type="spellEnd"/>
      <w:r w:rsidR="00B162B5" w:rsidRPr="002849B2">
        <w:rPr>
          <w:rFonts w:ascii="Times New Roman" w:hAnsi="Times New Roman" w:cs="Times New Roman"/>
          <w:sz w:val="20"/>
          <w:szCs w:val="20"/>
        </w:rPr>
        <w:t xml:space="preserve"> holders can </w:t>
      </w:r>
      <w:proofErr w:type="spellStart"/>
      <w:r w:rsidR="00B162B5" w:rsidRPr="002849B2">
        <w:rPr>
          <w:rFonts w:ascii="Times New Roman" w:hAnsi="Times New Roman" w:cs="Times New Roman"/>
          <w:sz w:val="20"/>
          <w:szCs w:val="20"/>
        </w:rPr>
        <w:t>seek</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injunctions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including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preliminary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injunctions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removal</w:t>
      </w:r>
      <w:proofErr w:type="spellEnd"/>
      <w:r w:rsidR="00B162B5" w:rsidRPr="002849B2">
        <w:rPr>
          <w:rFonts w:ascii="Times New Roman" w:hAnsi="Times New Roman" w:cs="Times New Roman"/>
          <w:sz w:val="20"/>
          <w:szCs w:val="20"/>
        </w:rPr>
        <w:t xml:space="preserve"> or </w:t>
      </w:r>
      <w:proofErr w:type="spellStart"/>
      <w:r w:rsidR="00B162B5" w:rsidRPr="002849B2">
        <w:rPr>
          <w:rFonts w:ascii="Times New Roman" w:hAnsi="Times New Roman" w:cs="Times New Roman"/>
          <w:sz w:val="20"/>
          <w:szCs w:val="20"/>
        </w:rPr>
        <w:t>disabling</w:t>
      </w:r>
      <w:proofErr w:type="spellEnd"/>
      <w:r w:rsidR="00B162B5" w:rsidRPr="002849B2">
        <w:rPr>
          <w:rFonts w:ascii="Times New Roman" w:hAnsi="Times New Roman" w:cs="Times New Roman"/>
          <w:sz w:val="20"/>
          <w:szCs w:val="20"/>
        </w:rPr>
        <w:t xml:space="preserve"> access to </w:t>
      </w:r>
      <w:proofErr w:type="spellStart"/>
      <w:r w:rsidR="00B162B5" w:rsidRPr="002849B2">
        <w:rPr>
          <w:rFonts w:ascii="Times New Roman" w:hAnsi="Times New Roman" w:cs="Times New Roman"/>
          <w:sz w:val="20"/>
          <w:szCs w:val="20"/>
        </w:rPr>
        <w:t>infringing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content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damages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calculated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based</w:t>
      </w:r>
      <w:proofErr w:type="spellEnd"/>
      <w:r w:rsidR="00B162B5" w:rsidRPr="002849B2">
        <w:rPr>
          <w:rFonts w:ascii="Times New Roman" w:hAnsi="Times New Roman" w:cs="Times New Roman"/>
          <w:sz w:val="20"/>
          <w:szCs w:val="20"/>
        </w:rPr>
        <w:t xml:space="preserve"> on </w:t>
      </w:r>
      <w:proofErr w:type="spellStart"/>
      <w:r w:rsidR="00B162B5" w:rsidRPr="002849B2">
        <w:rPr>
          <w:rFonts w:ascii="Times New Roman" w:hAnsi="Times New Roman" w:cs="Times New Roman"/>
          <w:sz w:val="20"/>
          <w:szCs w:val="20"/>
        </w:rPr>
        <w:t>lost</w:t>
      </w:r>
      <w:proofErr w:type="spellEnd"/>
      <w:r w:rsidR="00B162B5" w:rsidRPr="002849B2">
        <w:rPr>
          <w:rFonts w:ascii="Times New Roman" w:hAnsi="Times New Roman" w:cs="Times New Roman"/>
          <w:sz w:val="20"/>
          <w:szCs w:val="20"/>
        </w:rPr>
        <w:t xml:space="preserve"> profits, </w:t>
      </w:r>
      <w:proofErr w:type="spellStart"/>
      <w:r w:rsidR="00B162B5" w:rsidRPr="002849B2">
        <w:rPr>
          <w:rFonts w:ascii="Times New Roman" w:hAnsi="Times New Roman" w:cs="Times New Roman"/>
          <w:sz w:val="20"/>
          <w:szCs w:val="20"/>
        </w:rPr>
        <w:t>unjust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enrichment</w:t>
      </w:r>
      <w:proofErr w:type="spellEnd"/>
      <w:r w:rsidR="00B162B5" w:rsidRPr="002849B2">
        <w:rPr>
          <w:rFonts w:ascii="Times New Roman" w:hAnsi="Times New Roman" w:cs="Times New Roman"/>
          <w:sz w:val="20"/>
          <w:szCs w:val="20"/>
        </w:rPr>
        <w:t xml:space="preserve">, or a </w:t>
      </w:r>
      <w:proofErr w:type="spellStart"/>
      <w:r w:rsidR="00B162B5" w:rsidRPr="002849B2">
        <w:rPr>
          <w:rFonts w:ascii="Times New Roman" w:hAnsi="Times New Roman" w:cs="Times New Roman"/>
          <w:sz w:val="20"/>
          <w:szCs w:val="20"/>
        </w:rPr>
        <w:t>reasonable</w:t>
      </w:r>
      <w:proofErr w:type="spellEnd"/>
      <w:r w:rsidR="00B162B5" w:rsidRPr="002849B2">
        <w:rPr>
          <w:rFonts w:ascii="Times New Roman" w:hAnsi="Times New Roman" w:cs="Times New Roman"/>
          <w:sz w:val="20"/>
          <w:szCs w:val="20"/>
        </w:rPr>
        <w:t xml:space="preserve"> royalty), and </w:t>
      </w:r>
      <w:proofErr w:type="spellStart"/>
      <w:r w:rsidR="00B162B5" w:rsidRPr="002849B2">
        <w:rPr>
          <w:rFonts w:ascii="Times New Roman" w:hAnsi="Times New Roman" w:cs="Times New Roman"/>
          <w:sz w:val="20"/>
          <w:szCs w:val="20"/>
        </w:rPr>
        <w:t>publication</w:t>
      </w:r>
      <w:proofErr w:type="spellEnd"/>
      <w:r w:rsidR="00B162B5" w:rsidRPr="002849B2">
        <w:rPr>
          <w:rFonts w:ascii="Times New Roman" w:hAnsi="Times New Roman" w:cs="Times New Roman"/>
          <w:sz w:val="20"/>
          <w:szCs w:val="20"/>
        </w:rPr>
        <w:t xml:space="preserve"> of the </w:t>
      </w:r>
      <w:proofErr w:type="spellStart"/>
      <w:r w:rsidR="00B162B5" w:rsidRPr="002849B2">
        <w:rPr>
          <w:rFonts w:ascii="Times New Roman" w:hAnsi="Times New Roman" w:cs="Times New Roman"/>
          <w:sz w:val="20"/>
          <w:szCs w:val="20"/>
        </w:rPr>
        <w:t>judgment</w:t>
      </w:r>
      <w:proofErr w:type="spellEnd"/>
      <w:r w:rsidR="00B162B5" w:rsidRPr="002849B2">
        <w:rPr>
          <w:rFonts w:ascii="Times New Roman" w:hAnsi="Times New Roman" w:cs="Times New Roman"/>
          <w:sz w:val="20"/>
          <w:szCs w:val="20"/>
        </w:rPr>
        <w:t xml:space="preserve">. </w:t>
      </w:r>
      <w:r w:rsidR="00B162B5" w:rsidRPr="002849B2">
        <w:rPr>
          <w:rFonts w:ascii="Times New Roman" w:hAnsi="Times New Roman" w:cs="Times New Roman"/>
          <w:sz w:val="20"/>
          <w:szCs w:val="20"/>
          <w:lang w:val="es-ES"/>
        </w:rPr>
        <w:t>The legal basis is primarily Law No. 633/1941 (Copyright Law) and Legislative Decree No. 30/2005 (Industrial Property Code), interpreted in light of relevant EU Directives (e.g., Enforcement Directive 2004/48/EC).</w:t>
      </w:r>
    </w:p>
    <w:p w14:paraId="01EBB4DB" w14:textId="5EA1D413" w:rsidR="00B162B5" w:rsidRPr="002849B2" w:rsidRDefault="00CC264A"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When u</w:t>
      </w:r>
      <w:r w:rsidR="00B162B5" w:rsidRPr="002849B2">
        <w:rPr>
          <w:rFonts w:ascii="Times New Roman" w:hAnsi="Times New Roman" w:cs="Times New Roman"/>
          <w:sz w:val="20"/>
          <w:szCs w:val="20"/>
          <w:lang w:val="es-ES"/>
        </w:rPr>
        <w:t xml:space="preserve">nfair Competition </w:t>
      </w:r>
      <w:r>
        <w:rPr>
          <w:rFonts w:ascii="Times New Roman" w:hAnsi="Times New Roman" w:cs="Times New Roman"/>
          <w:sz w:val="20"/>
          <w:szCs w:val="20"/>
          <w:lang w:val="es-ES"/>
        </w:rPr>
        <w:t xml:space="preserve">acts are present </w:t>
      </w:r>
      <w:r w:rsidR="00B162B5" w:rsidRPr="002849B2">
        <w:rPr>
          <w:rFonts w:ascii="Times New Roman" w:hAnsi="Times New Roman" w:cs="Times New Roman"/>
          <w:sz w:val="20"/>
          <w:szCs w:val="20"/>
          <w:lang w:val="es-ES"/>
        </w:rPr>
        <w:t>(Art. 2598 Italian Civil Code)</w:t>
      </w:r>
      <w:r>
        <w:rPr>
          <w:rFonts w:ascii="Times New Roman" w:hAnsi="Times New Roman" w:cs="Times New Roman"/>
          <w:sz w:val="20"/>
          <w:szCs w:val="20"/>
          <w:lang w:val="es-ES"/>
        </w:rPr>
        <w:t xml:space="preserve"> a</w:t>
      </w:r>
      <w:r w:rsidR="00B162B5" w:rsidRPr="002849B2">
        <w:rPr>
          <w:rFonts w:ascii="Times New Roman" w:hAnsi="Times New Roman" w:cs="Times New Roman"/>
          <w:sz w:val="20"/>
          <w:szCs w:val="20"/>
          <w:lang w:val="es-ES"/>
        </w:rPr>
        <w:t>ctions can be brought against platforms for engaging in or facilitating unfair competitive practices. Remedies include injunctions to cease the unfair conduct and damages.</w:t>
      </w:r>
    </w:p>
    <w:p w14:paraId="10C5135E" w14:textId="24C06E76" w:rsidR="00B162B5" w:rsidRPr="002849B2" w:rsidRDefault="00CC264A"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The g</w:t>
      </w:r>
      <w:r w:rsidR="00B162B5" w:rsidRPr="002849B2">
        <w:rPr>
          <w:rFonts w:ascii="Times New Roman" w:hAnsi="Times New Roman" w:cs="Times New Roman"/>
          <w:sz w:val="20"/>
          <w:szCs w:val="20"/>
          <w:lang w:val="es-ES"/>
        </w:rPr>
        <w:t>eneral Tort Liability (Art. 2043 Italian Civil Code)</w:t>
      </w:r>
      <w:r>
        <w:rPr>
          <w:rFonts w:ascii="Times New Roman" w:hAnsi="Times New Roman" w:cs="Times New Roman"/>
          <w:sz w:val="20"/>
          <w:szCs w:val="20"/>
          <w:lang w:val="es-ES"/>
        </w:rPr>
        <w:t xml:space="preserve"> </w:t>
      </w:r>
      <w:r w:rsidR="00B162B5" w:rsidRPr="002849B2">
        <w:rPr>
          <w:rFonts w:ascii="Times New Roman" w:hAnsi="Times New Roman" w:cs="Times New Roman"/>
          <w:sz w:val="20"/>
          <w:szCs w:val="20"/>
          <w:lang w:val="es-ES"/>
        </w:rPr>
        <w:t>applies when platforms are found to be "active" and their conduct causes damage.</w:t>
      </w:r>
    </w:p>
    <w:p w14:paraId="439885E2" w14:textId="27D88109"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Criminal Law</w:t>
      </w:r>
      <w:r w:rsidR="00CC264A">
        <w:rPr>
          <w:rFonts w:ascii="Times New Roman" w:hAnsi="Times New Roman" w:cs="Times New Roman"/>
          <w:sz w:val="20"/>
          <w:szCs w:val="20"/>
          <w:lang w:val="es-ES"/>
        </w:rPr>
        <w:t xml:space="preserve"> faces both ip infringements and unfair competition. </w:t>
      </w:r>
    </w:p>
    <w:p w14:paraId="54613EE9" w14:textId="37DAFBE1"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Certain severe IP infringements, particularly those involving large-scale commercial counterfeiting or unauthorized reproduction/dissemination of copyrighted works for profit, can lead to criminal charges under the Industrial Property Code and Copyright Law. Penalties can include fines and imprisonment. While direct criminal liability for platforms is rare and typically focuses on the individual infringer, a platform could theoretically face charges for aiding and abetting if it is proven to have knowingly and deliberately facilitated extensive criminal activity.</w:t>
      </w:r>
    </w:p>
    <w:p w14:paraId="5E80966D" w14:textId="66FDB6C2"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Criminal liability for unfair competition is less common, primarily reserved for specific, severe instances of deceptive practices or industrial espionage as defined by law.</w:t>
      </w:r>
    </w:p>
    <w:p w14:paraId="0617BBD4" w14:textId="7578DDFA" w:rsidR="00B162B5" w:rsidRPr="00C83748" w:rsidRDefault="00C83748" w:rsidP="00FE3C48">
      <w:pPr>
        <w:jc w:val="both"/>
        <w:rPr>
          <w:rFonts w:ascii="Times New Roman" w:hAnsi="Times New Roman" w:cs="Times New Roman"/>
          <w:b/>
          <w:bCs/>
          <w:sz w:val="20"/>
          <w:szCs w:val="20"/>
        </w:rPr>
      </w:pPr>
      <w:r w:rsidRPr="00C83748">
        <w:rPr>
          <w:rFonts w:ascii="Times New Roman" w:hAnsi="Times New Roman" w:cs="Times New Roman"/>
          <w:b/>
          <w:bCs/>
          <w:sz w:val="20"/>
          <w:szCs w:val="20"/>
        </w:rPr>
        <w:t>2.</w:t>
      </w:r>
      <w:r w:rsidR="00B162B5" w:rsidRPr="00C83748">
        <w:rPr>
          <w:rFonts w:ascii="Times New Roman" w:hAnsi="Times New Roman" w:cs="Times New Roman"/>
          <w:b/>
          <w:bCs/>
          <w:sz w:val="20"/>
          <w:szCs w:val="20"/>
        </w:rPr>
        <w:t xml:space="preserve">3. Direct and </w:t>
      </w:r>
      <w:proofErr w:type="spellStart"/>
      <w:r w:rsidR="00B162B5" w:rsidRPr="00C83748">
        <w:rPr>
          <w:rFonts w:ascii="Times New Roman" w:hAnsi="Times New Roman" w:cs="Times New Roman"/>
          <w:b/>
          <w:bCs/>
          <w:sz w:val="20"/>
          <w:szCs w:val="20"/>
        </w:rPr>
        <w:t>Accessorial</w:t>
      </w:r>
      <w:proofErr w:type="spellEnd"/>
      <w:r w:rsidR="00B162B5" w:rsidRPr="00C83748">
        <w:rPr>
          <w:rFonts w:ascii="Times New Roman" w:hAnsi="Times New Roman" w:cs="Times New Roman"/>
          <w:b/>
          <w:bCs/>
          <w:sz w:val="20"/>
          <w:szCs w:val="20"/>
        </w:rPr>
        <w:t xml:space="preserve"> Liability</w:t>
      </w:r>
    </w:p>
    <w:p w14:paraId="64D6D4D1" w14:textId="04DE4208"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Direct Liability</w:t>
      </w:r>
      <w:r w:rsidR="00CC264A">
        <w:rPr>
          <w:rFonts w:ascii="Times New Roman" w:hAnsi="Times New Roman" w:cs="Times New Roman"/>
          <w:sz w:val="20"/>
          <w:szCs w:val="20"/>
        </w:rPr>
        <w:t xml:space="preserve"> </w:t>
      </w:r>
      <w:proofErr w:type="spellStart"/>
      <w:r w:rsidR="00CC264A">
        <w:rPr>
          <w:rFonts w:ascii="Times New Roman" w:hAnsi="Times New Roman" w:cs="Times New Roman"/>
          <w:sz w:val="20"/>
          <w:szCs w:val="20"/>
        </w:rPr>
        <w:t>is</w:t>
      </w:r>
      <w:proofErr w:type="spellEnd"/>
      <w:r w:rsidR="00CC264A">
        <w:rPr>
          <w:rFonts w:ascii="Times New Roman" w:hAnsi="Times New Roman" w:cs="Times New Roman"/>
          <w:sz w:val="20"/>
          <w:szCs w:val="20"/>
        </w:rPr>
        <w:t xml:space="preserve"> </w:t>
      </w:r>
      <w:proofErr w:type="spellStart"/>
      <w:r w:rsidR="00CC264A">
        <w:rPr>
          <w:rFonts w:ascii="Times New Roman" w:hAnsi="Times New Roman" w:cs="Times New Roman"/>
          <w:sz w:val="20"/>
          <w:szCs w:val="20"/>
        </w:rPr>
        <w:t>conceive</w:t>
      </w:r>
      <w:proofErr w:type="spellEnd"/>
      <w:r w:rsidR="00CC264A">
        <w:rPr>
          <w:rFonts w:ascii="Times New Roman" w:hAnsi="Times New Roman" w:cs="Times New Roman"/>
          <w:sz w:val="20"/>
          <w:szCs w:val="20"/>
        </w:rPr>
        <w:t xml:space="preserve"> in the following </w:t>
      </w:r>
      <w:proofErr w:type="spellStart"/>
      <w:r w:rsidR="00CC264A">
        <w:rPr>
          <w:rFonts w:ascii="Times New Roman" w:hAnsi="Times New Roman" w:cs="Times New Roman"/>
          <w:sz w:val="20"/>
          <w:szCs w:val="20"/>
        </w:rPr>
        <w:t>cases</w:t>
      </w:r>
      <w:proofErr w:type="spellEnd"/>
      <w:r w:rsidR="00CC264A">
        <w:rPr>
          <w:rFonts w:ascii="Times New Roman" w:hAnsi="Times New Roman" w:cs="Times New Roman"/>
          <w:sz w:val="20"/>
          <w:szCs w:val="20"/>
        </w:rPr>
        <w:t>.</w:t>
      </w:r>
    </w:p>
    <w:p w14:paraId="7F127DFB" w14:textId="5361DD5C"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Italian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courts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even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before</w:t>
      </w:r>
      <w:proofErr w:type="spellEnd"/>
      <w:r w:rsidRPr="002849B2">
        <w:rPr>
          <w:rFonts w:ascii="Times New Roman" w:hAnsi="Times New Roman" w:cs="Times New Roman"/>
          <w:sz w:val="20"/>
          <w:szCs w:val="20"/>
        </w:rPr>
        <w:t xml:space="preserve"> the full </w:t>
      </w:r>
      <w:proofErr w:type="spellStart"/>
      <w:r w:rsidRPr="002849B2">
        <w:rPr>
          <w:rFonts w:ascii="Times New Roman" w:hAnsi="Times New Roman" w:cs="Times New Roman"/>
          <w:sz w:val="20"/>
          <w:szCs w:val="20"/>
        </w:rPr>
        <w:t>implementation</w:t>
      </w:r>
      <w:proofErr w:type="spellEnd"/>
      <w:r w:rsidRPr="002849B2">
        <w:rPr>
          <w:rFonts w:ascii="Times New Roman" w:hAnsi="Times New Roman" w:cs="Times New Roman"/>
          <w:sz w:val="20"/>
          <w:szCs w:val="20"/>
        </w:rPr>
        <w:t xml:space="preserve"> of the DSM Copyright Directive, </w:t>
      </w:r>
      <w:proofErr w:type="spellStart"/>
      <w:r w:rsidRPr="002849B2">
        <w:rPr>
          <w:rFonts w:ascii="Times New Roman" w:hAnsi="Times New Roman" w:cs="Times New Roman"/>
          <w:sz w:val="20"/>
          <w:szCs w:val="20"/>
        </w:rPr>
        <w:t>have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increasingly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found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active</w:t>
      </w:r>
      <w:proofErr w:type="spellEnd"/>
      <w:r w:rsidRPr="002849B2">
        <w:rPr>
          <w:rFonts w:ascii="Times New Roman" w:hAnsi="Times New Roman" w:cs="Times New Roman"/>
          <w:sz w:val="20"/>
          <w:szCs w:val="20"/>
        </w:rPr>
        <w:t xml:space="preserve">" hosting providers </w:t>
      </w:r>
      <w:proofErr w:type="spellStart"/>
      <w:r w:rsidRPr="002849B2">
        <w:rPr>
          <w:rFonts w:ascii="Times New Roman" w:hAnsi="Times New Roman" w:cs="Times New Roman"/>
          <w:sz w:val="20"/>
          <w:szCs w:val="20"/>
        </w:rPr>
        <w:t>directly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liable</w:t>
      </w:r>
      <w:proofErr w:type="spellEnd"/>
      <w:r w:rsidRPr="002849B2">
        <w:rPr>
          <w:rFonts w:ascii="Times New Roman" w:hAnsi="Times New Roman" w:cs="Times New Roman"/>
          <w:sz w:val="20"/>
          <w:szCs w:val="20"/>
        </w:rPr>
        <w:t xml:space="preserve"> for </w:t>
      </w:r>
      <w:proofErr w:type="gramStart"/>
      <w:r w:rsidRPr="002849B2">
        <w:rPr>
          <w:rFonts w:ascii="Times New Roman" w:hAnsi="Times New Roman" w:cs="Times New Roman"/>
          <w:sz w:val="20"/>
          <w:szCs w:val="20"/>
        </w:rPr>
        <w:t>copyright</w:t>
      </w:r>
      <w:proofErr w:type="gram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infringements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considering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them</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performing</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communication</w:t>
      </w:r>
      <w:proofErr w:type="spellEnd"/>
      <w:r w:rsidRPr="002849B2">
        <w:rPr>
          <w:rFonts w:ascii="Times New Roman" w:hAnsi="Times New Roman" w:cs="Times New Roman"/>
          <w:sz w:val="20"/>
          <w:szCs w:val="20"/>
        </w:rPr>
        <w:t xml:space="preserve"> to the public."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liability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typically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based</w:t>
      </w:r>
      <w:proofErr w:type="spellEnd"/>
      <w:r w:rsidRPr="002849B2">
        <w:rPr>
          <w:rFonts w:ascii="Times New Roman" w:hAnsi="Times New Roman" w:cs="Times New Roman"/>
          <w:sz w:val="20"/>
          <w:szCs w:val="20"/>
        </w:rPr>
        <w:t xml:space="preserve"> on </w:t>
      </w:r>
      <w:proofErr w:type="spellStart"/>
      <w:r w:rsidRPr="002849B2">
        <w:rPr>
          <w:rFonts w:ascii="Times New Roman" w:hAnsi="Times New Roman" w:cs="Times New Roman"/>
          <w:sz w:val="20"/>
          <w:szCs w:val="20"/>
        </w:rPr>
        <w:t>their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active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role</w:t>
      </w:r>
      <w:proofErr w:type="spellEnd"/>
      <w:r w:rsidRPr="002849B2">
        <w:rPr>
          <w:rFonts w:ascii="Times New Roman" w:hAnsi="Times New Roman" w:cs="Times New Roman"/>
          <w:sz w:val="20"/>
          <w:szCs w:val="20"/>
        </w:rPr>
        <w:t>" and knowledge (</w:t>
      </w:r>
      <w:proofErr w:type="spellStart"/>
      <w:r w:rsidRPr="002849B2">
        <w:rPr>
          <w:rFonts w:ascii="Times New Roman" w:hAnsi="Times New Roman" w:cs="Times New Roman"/>
          <w:sz w:val="20"/>
          <w:szCs w:val="20"/>
        </w:rPr>
        <w:t>even</w:t>
      </w:r>
      <w:proofErr w:type="spellEnd"/>
      <w:r w:rsidRPr="002849B2">
        <w:rPr>
          <w:rFonts w:ascii="Times New Roman" w:hAnsi="Times New Roman" w:cs="Times New Roman"/>
          <w:sz w:val="20"/>
          <w:szCs w:val="20"/>
        </w:rPr>
        <w:t xml:space="preserve"> general knowledge, </w:t>
      </w:r>
      <w:proofErr w:type="spellStart"/>
      <w:r w:rsidRPr="002849B2">
        <w:rPr>
          <w:rFonts w:ascii="Times New Roman" w:hAnsi="Times New Roman" w:cs="Times New Roman"/>
          <w:sz w:val="20"/>
          <w:szCs w:val="20"/>
        </w:rPr>
        <w:t>when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combined</w:t>
      </w:r>
      <w:proofErr w:type="spellEnd"/>
      <w:r w:rsidRPr="002849B2">
        <w:rPr>
          <w:rFonts w:ascii="Times New Roman" w:hAnsi="Times New Roman" w:cs="Times New Roman"/>
          <w:sz w:val="20"/>
          <w:szCs w:val="20"/>
        </w:rPr>
        <w:t xml:space="preserve"> with </w:t>
      </w:r>
      <w:proofErr w:type="spellStart"/>
      <w:r w:rsidRPr="002849B2">
        <w:rPr>
          <w:rFonts w:ascii="Times New Roman" w:hAnsi="Times New Roman" w:cs="Times New Roman"/>
          <w:sz w:val="20"/>
          <w:szCs w:val="20"/>
        </w:rPr>
        <w:t>active</w:t>
      </w:r>
      <w:proofErr w:type="spellEnd"/>
      <w:r w:rsidRPr="002849B2">
        <w:rPr>
          <w:rFonts w:ascii="Times New Roman" w:hAnsi="Times New Roman" w:cs="Times New Roman"/>
          <w:sz w:val="20"/>
          <w:szCs w:val="20"/>
        </w:rPr>
        <w:t xml:space="preserve"> management).</w:t>
      </w:r>
    </w:p>
    <w:p w14:paraId="2BCE15FE" w14:textId="5D97D5E4"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For Online Content-Sharing Service Providers (e.g., YouTube), the DSM Copyright Directive </w:t>
      </w:r>
      <w:proofErr w:type="spellStart"/>
      <w:r w:rsidRPr="002849B2">
        <w:rPr>
          <w:rFonts w:ascii="Times New Roman" w:hAnsi="Times New Roman" w:cs="Times New Roman"/>
          <w:sz w:val="20"/>
          <w:szCs w:val="20"/>
        </w:rPr>
        <w:t>explicitly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establishes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direct</w:t>
      </w:r>
      <w:proofErr w:type="spellEnd"/>
      <w:r w:rsidRPr="002849B2">
        <w:rPr>
          <w:rFonts w:ascii="Times New Roman" w:hAnsi="Times New Roman" w:cs="Times New Roman"/>
          <w:sz w:val="20"/>
          <w:szCs w:val="20"/>
        </w:rPr>
        <w:t xml:space="preserve"> liability for copyright-</w:t>
      </w:r>
      <w:proofErr w:type="spellStart"/>
      <w:r w:rsidRPr="002849B2">
        <w:rPr>
          <w:rFonts w:ascii="Times New Roman" w:hAnsi="Times New Roman" w:cs="Times New Roman"/>
          <w:sz w:val="20"/>
          <w:szCs w:val="20"/>
        </w:rPr>
        <w:t>protected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uploaded</w:t>
      </w:r>
      <w:proofErr w:type="spellEnd"/>
      <w:r w:rsidRPr="002849B2">
        <w:rPr>
          <w:rFonts w:ascii="Times New Roman" w:hAnsi="Times New Roman" w:cs="Times New Roman"/>
          <w:sz w:val="20"/>
          <w:szCs w:val="20"/>
        </w:rPr>
        <w:t xml:space="preserve"> by users.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significant</w:t>
      </w:r>
      <w:proofErr w:type="spellEnd"/>
      <w:r w:rsidRPr="002849B2">
        <w:rPr>
          <w:rFonts w:ascii="Times New Roman" w:hAnsi="Times New Roman" w:cs="Times New Roman"/>
          <w:sz w:val="20"/>
          <w:szCs w:val="20"/>
        </w:rPr>
        <w:t xml:space="preserve"> shift, making </w:t>
      </w:r>
      <w:proofErr w:type="spellStart"/>
      <w:r w:rsidRPr="002849B2">
        <w:rPr>
          <w:rFonts w:ascii="Times New Roman" w:hAnsi="Times New Roman" w:cs="Times New Roman"/>
          <w:sz w:val="20"/>
          <w:szCs w:val="20"/>
        </w:rPr>
        <w:t>them</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primarily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responsible</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on </w:t>
      </w:r>
      <w:proofErr w:type="spellStart"/>
      <w:r w:rsidRPr="002849B2">
        <w:rPr>
          <w:rFonts w:ascii="Times New Roman" w:hAnsi="Times New Roman" w:cs="Times New Roman"/>
          <w:sz w:val="20"/>
          <w:szCs w:val="20"/>
        </w:rPr>
        <w:t>their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with </w:t>
      </w:r>
      <w:proofErr w:type="spellStart"/>
      <w:r w:rsidRPr="002849B2">
        <w:rPr>
          <w:rFonts w:ascii="Times New Roman" w:hAnsi="Times New Roman" w:cs="Times New Roman"/>
          <w:sz w:val="20"/>
          <w:szCs w:val="20"/>
        </w:rPr>
        <w:t>specific</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conditions</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avoiding</w:t>
      </w:r>
      <w:proofErr w:type="spellEnd"/>
      <w:r w:rsidRPr="002849B2">
        <w:rPr>
          <w:rFonts w:ascii="Times New Roman" w:hAnsi="Times New Roman" w:cs="Times New Roman"/>
          <w:sz w:val="20"/>
          <w:szCs w:val="20"/>
        </w:rPr>
        <w:t xml:space="preserve"> liability.</w:t>
      </w:r>
    </w:p>
    <w:p w14:paraId="3B6E84D4" w14:textId="6C820963"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A </w:t>
      </w:r>
      <w:proofErr w:type="spellStart"/>
      <w:r w:rsidRPr="002849B2">
        <w:rPr>
          <w:rFonts w:ascii="Times New Roman" w:hAnsi="Times New Roman" w:cs="Times New Roman"/>
          <w:sz w:val="20"/>
          <w:szCs w:val="20"/>
        </w:rPr>
        <w:t>platform</w:t>
      </w:r>
      <w:proofErr w:type="spellEnd"/>
      <w:r w:rsidRPr="002849B2">
        <w:rPr>
          <w:rFonts w:ascii="Times New Roman" w:hAnsi="Times New Roman" w:cs="Times New Roman"/>
          <w:sz w:val="20"/>
          <w:szCs w:val="20"/>
        </w:rPr>
        <w:t xml:space="preserve"> can be </w:t>
      </w:r>
      <w:proofErr w:type="spellStart"/>
      <w:r w:rsidRPr="002849B2">
        <w:rPr>
          <w:rFonts w:ascii="Times New Roman" w:hAnsi="Times New Roman" w:cs="Times New Roman"/>
          <w:sz w:val="20"/>
          <w:szCs w:val="20"/>
        </w:rPr>
        <w:t>directly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liable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if</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engages</w:t>
      </w:r>
      <w:proofErr w:type="spellEnd"/>
      <w:r w:rsidRPr="002849B2">
        <w:rPr>
          <w:rFonts w:ascii="Times New Roman" w:hAnsi="Times New Roman" w:cs="Times New Roman"/>
          <w:sz w:val="20"/>
          <w:szCs w:val="20"/>
        </w:rPr>
        <w:t xml:space="preserve"> in </w:t>
      </w:r>
      <w:proofErr w:type="spellStart"/>
      <w:r w:rsidRPr="002849B2">
        <w:rPr>
          <w:rFonts w:ascii="Times New Roman" w:hAnsi="Times New Roman" w:cs="Times New Roman"/>
          <w:sz w:val="20"/>
          <w:szCs w:val="20"/>
        </w:rPr>
        <w:t>unfair</w:t>
      </w:r>
      <w:proofErr w:type="spellEnd"/>
      <w:r w:rsidRPr="002849B2">
        <w:rPr>
          <w:rFonts w:ascii="Times New Roman" w:hAnsi="Times New Roman" w:cs="Times New Roman"/>
          <w:sz w:val="20"/>
          <w:szCs w:val="20"/>
        </w:rPr>
        <w:t xml:space="preserve"> competitive practices </w:t>
      </w:r>
      <w:proofErr w:type="spellStart"/>
      <w:r w:rsidRPr="002849B2">
        <w:rPr>
          <w:rFonts w:ascii="Times New Roman" w:hAnsi="Times New Roman" w:cs="Times New Roman"/>
          <w:sz w:val="20"/>
          <w:szCs w:val="20"/>
        </w:rPr>
        <w:t>itself</w:t>
      </w:r>
      <w:proofErr w:type="spellEnd"/>
      <w:r w:rsidRPr="002849B2">
        <w:rPr>
          <w:rFonts w:ascii="Times New Roman" w:hAnsi="Times New Roman" w:cs="Times New Roman"/>
          <w:sz w:val="20"/>
          <w:szCs w:val="20"/>
        </w:rPr>
        <w:t xml:space="preserve"> (e.g., </w:t>
      </w:r>
      <w:proofErr w:type="spellStart"/>
      <w:r w:rsidRPr="002849B2">
        <w:rPr>
          <w:rFonts w:ascii="Times New Roman" w:hAnsi="Times New Roman" w:cs="Times New Roman"/>
          <w:sz w:val="20"/>
          <w:szCs w:val="20"/>
        </w:rPr>
        <w:t>misleading</w:t>
      </w:r>
      <w:proofErr w:type="spellEnd"/>
      <w:r w:rsidRPr="002849B2">
        <w:rPr>
          <w:rFonts w:ascii="Times New Roman" w:hAnsi="Times New Roman" w:cs="Times New Roman"/>
          <w:sz w:val="20"/>
          <w:szCs w:val="20"/>
        </w:rPr>
        <w:t xml:space="preserve"> advertising on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own</w:t>
      </w:r>
      <w:proofErr w:type="spellEnd"/>
      <w:r w:rsidRPr="002849B2">
        <w:rPr>
          <w:rFonts w:ascii="Times New Roman" w:hAnsi="Times New Roman" w:cs="Times New Roman"/>
          <w:sz w:val="20"/>
          <w:szCs w:val="20"/>
        </w:rPr>
        <w:t xml:space="preserve"> services, </w:t>
      </w:r>
      <w:proofErr w:type="spellStart"/>
      <w:r w:rsidRPr="002849B2">
        <w:rPr>
          <w:rFonts w:ascii="Times New Roman" w:hAnsi="Times New Roman" w:cs="Times New Roman"/>
          <w:sz w:val="20"/>
          <w:szCs w:val="20"/>
        </w:rPr>
        <w:t>abusing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dominant</w:t>
      </w:r>
      <w:proofErr w:type="spellEnd"/>
      <w:r w:rsidRPr="002849B2">
        <w:rPr>
          <w:rFonts w:ascii="Times New Roman" w:hAnsi="Times New Roman" w:cs="Times New Roman"/>
          <w:sz w:val="20"/>
          <w:szCs w:val="20"/>
        </w:rPr>
        <w:t xml:space="preserve"> position vis-à-vis business users).</w:t>
      </w:r>
    </w:p>
    <w:p w14:paraId="2D2B8EFC" w14:textId="329B5376"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For "passive" hosting providers, liability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generally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accessorial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contingent</w:t>
      </w:r>
      <w:proofErr w:type="spellEnd"/>
      <w:r w:rsidRPr="002849B2">
        <w:rPr>
          <w:rFonts w:ascii="Times New Roman" w:hAnsi="Times New Roman" w:cs="Times New Roman"/>
          <w:sz w:val="20"/>
          <w:szCs w:val="20"/>
        </w:rPr>
        <w:t xml:space="preserve"> on </w:t>
      </w:r>
      <w:proofErr w:type="spellStart"/>
      <w:r w:rsidRPr="002849B2">
        <w:rPr>
          <w:rFonts w:ascii="Times New Roman" w:hAnsi="Times New Roman" w:cs="Times New Roman"/>
          <w:sz w:val="20"/>
          <w:szCs w:val="20"/>
        </w:rPr>
        <w:t>their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failure</w:t>
      </w:r>
      <w:proofErr w:type="spellEnd"/>
      <w:r w:rsidRPr="002849B2">
        <w:rPr>
          <w:rFonts w:ascii="Times New Roman" w:hAnsi="Times New Roman" w:cs="Times New Roman"/>
          <w:sz w:val="20"/>
          <w:szCs w:val="20"/>
        </w:rPr>
        <w:t xml:space="preserve"> to act </w:t>
      </w:r>
      <w:proofErr w:type="spellStart"/>
      <w:r w:rsidRPr="002849B2">
        <w:rPr>
          <w:rFonts w:ascii="Times New Roman" w:hAnsi="Times New Roman" w:cs="Times New Roman"/>
          <w:sz w:val="20"/>
          <w:szCs w:val="20"/>
        </w:rPr>
        <w:t>expeditiously</w:t>
      </w:r>
      <w:proofErr w:type="spellEnd"/>
      <w:r w:rsidRPr="002849B2">
        <w:rPr>
          <w:rFonts w:ascii="Times New Roman" w:hAnsi="Times New Roman" w:cs="Times New Roman"/>
          <w:sz w:val="20"/>
          <w:szCs w:val="20"/>
        </w:rPr>
        <w:t xml:space="preserve"> once </w:t>
      </w:r>
      <w:proofErr w:type="spellStart"/>
      <w:r w:rsidRPr="002849B2">
        <w:rPr>
          <w:rFonts w:ascii="Times New Roman" w:hAnsi="Times New Roman" w:cs="Times New Roman"/>
          <w:sz w:val="20"/>
          <w:szCs w:val="20"/>
        </w:rPr>
        <w:t>they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have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actual</w:t>
      </w:r>
      <w:proofErr w:type="spellEnd"/>
      <w:r w:rsidRPr="002849B2">
        <w:rPr>
          <w:rFonts w:ascii="Times New Roman" w:hAnsi="Times New Roman" w:cs="Times New Roman"/>
          <w:sz w:val="20"/>
          <w:szCs w:val="20"/>
        </w:rPr>
        <w:t xml:space="preserve"> knowledge" of the </w:t>
      </w:r>
      <w:proofErr w:type="spellStart"/>
      <w:r w:rsidRPr="002849B2">
        <w:rPr>
          <w:rFonts w:ascii="Times New Roman" w:hAnsi="Times New Roman" w:cs="Times New Roman"/>
          <w:sz w:val="20"/>
          <w:szCs w:val="20"/>
        </w:rPr>
        <w:t>infringement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typically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means</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well-founded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notification</w:t>
      </w:r>
      <w:proofErr w:type="spellEnd"/>
      <w:r w:rsidRPr="002849B2">
        <w:rPr>
          <w:rFonts w:ascii="Times New Roman" w:hAnsi="Times New Roman" w:cs="Times New Roman"/>
          <w:sz w:val="20"/>
          <w:szCs w:val="20"/>
        </w:rPr>
        <w:t xml:space="preserve"> from the </w:t>
      </w:r>
      <w:proofErr w:type="spellStart"/>
      <w:r w:rsidRPr="002849B2">
        <w:rPr>
          <w:rFonts w:ascii="Times New Roman" w:hAnsi="Times New Roman" w:cs="Times New Roman"/>
          <w:sz w:val="20"/>
          <w:szCs w:val="20"/>
        </w:rPr>
        <w:t>rights</w:t>
      </w:r>
      <w:proofErr w:type="spellEnd"/>
      <w:r w:rsidRPr="002849B2">
        <w:rPr>
          <w:rFonts w:ascii="Times New Roman" w:hAnsi="Times New Roman" w:cs="Times New Roman"/>
          <w:sz w:val="20"/>
          <w:szCs w:val="20"/>
        </w:rPr>
        <w:t xml:space="preserve"> holder. </w:t>
      </w:r>
      <w:proofErr w:type="spellStart"/>
      <w:r w:rsidRPr="002849B2">
        <w:rPr>
          <w:rFonts w:ascii="Times New Roman" w:hAnsi="Times New Roman" w:cs="Times New Roman"/>
          <w:sz w:val="20"/>
          <w:szCs w:val="20"/>
        </w:rPr>
        <w:t>Their</w:t>
      </w:r>
      <w:proofErr w:type="spellEnd"/>
      <w:r w:rsidRPr="002849B2">
        <w:rPr>
          <w:rFonts w:ascii="Times New Roman" w:hAnsi="Times New Roman" w:cs="Times New Roman"/>
          <w:sz w:val="20"/>
          <w:szCs w:val="20"/>
        </w:rPr>
        <w:t xml:space="preserve"> liability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aiding</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abetting</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infringement</w:t>
      </w:r>
      <w:proofErr w:type="spellEnd"/>
      <w:r w:rsidRPr="002849B2">
        <w:rPr>
          <w:rFonts w:ascii="Times New Roman" w:hAnsi="Times New Roman" w:cs="Times New Roman"/>
          <w:sz w:val="20"/>
          <w:szCs w:val="20"/>
        </w:rPr>
        <w:t xml:space="preserve"> by </w:t>
      </w:r>
      <w:proofErr w:type="spellStart"/>
      <w:r w:rsidRPr="002849B2">
        <w:rPr>
          <w:rFonts w:ascii="Times New Roman" w:hAnsi="Times New Roman" w:cs="Times New Roman"/>
          <w:sz w:val="20"/>
          <w:szCs w:val="20"/>
        </w:rPr>
        <w:t>omission</w:t>
      </w:r>
      <w:proofErr w:type="spellEnd"/>
      <w:r w:rsidRPr="002849B2">
        <w:rPr>
          <w:rFonts w:ascii="Times New Roman" w:hAnsi="Times New Roman" w:cs="Times New Roman"/>
          <w:sz w:val="20"/>
          <w:szCs w:val="20"/>
        </w:rPr>
        <w:t>.</w:t>
      </w:r>
    </w:p>
    <w:p w14:paraId="0EF5243D" w14:textId="0BDD96AF"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In </w:t>
      </w:r>
      <w:proofErr w:type="spellStart"/>
      <w:r w:rsidRPr="002849B2">
        <w:rPr>
          <w:rFonts w:ascii="Times New Roman" w:hAnsi="Times New Roman" w:cs="Times New Roman"/>
          <w:sz w:val="20"/>
          <w:szCs w:val="20"/>
        </w:rPr>
        <w:t>unfair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competition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cases</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platform</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could</w:t>
      </w:r>
      <w:proofErr w:type="spellEnd"/>
      <w:r w:rsidRPr="002849B2">
        <w:rPr>
          <w:rFonts w:ascii="Times New Roman" w:hAnsi="Times New Roman" w:cs="Times New Roman"/>
          <w:sz w:val="20"/>
          <w:szCs w:val="20"/>
        </w:rPr>
        <w:t xml:space="preserve"> be </w:t>
      </w:r>
      <w:proofErr w:type="spellStart"/>
      <w:r w:rsidRPr="002849B2">
        <w:rPr>
          <w:rFonts w:ascii="Times New Roman" w:hAnsi="Times New Roman" w:cs="Times New Roman"/>
          <w:sz w:val="20"/>
          <w:szCs w:val="20"/>
        </w:rPr>
        <w:t>held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accessorily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liable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if</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knowingly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facilitates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unfair</w:t>
      </w:r>
      <w:proofErr w:type="spellEnd"/>
      <w:r w:rsidRPr="002849B2">
        <w:rPr>
          <w:rFonts w:ascii="Times New Roman" w:hAnsi="Times New Roman" w:cs="Times New Roman"/>
          <w:sz w:val="20"/>
          <w:szCs w:val="20"/>
        </w:rPr>
        <w:t xml:space="preserve"> practices by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users and </w:t>
      </w:r>
      <w:proofErr w:type="spellStart"/>
      <w:r w:rsidRPr="002849B2">
        <w:rPr>
          <w:rFonts w:ascii="Times New Roman" w:hAnsi="Times New Roman" w:cs="Times New Roman"/>
          <w:sz w:val="20"/>
          <w:szCs w:val="20"/>
        </w:rPr>
        <w:t>fails</w:t>
      </w:r>
      <w:proofErr w:type="spellEnd"/>
      <w:r w:rsidRPr="002849B2">
        <w:rPr>
          <w:rFonts w:ascii="Times New Roman" w:hAnsi="Times New Roman" w:cs="Times New Roman"/>
          <w:sz w:val="20"/>
          <w:szCs w:val="20"/>
        </w:rPr>
        <w:t xml:space="preserve"> to take action after </w:t>
      </w:r>
      <w:proofErr w:type="spellStart"/>
      <w:r w:rsidRPr="002849B2">
        <w:rPr>
          <w:rFonts w:ascii="Times New Roman" w:hAnsi="Times New Roman" w:cs="Times New Roman"/>
          <w:sz w:val="20"/>
          <w:szCs w:val="20"/>
        </w:rPr>
        <w:t>being</w:t>
      </w:r>
      <w:proofErr w:type="spellEnd"/>
      <w:r w:rsidRPr="002849B2">
        <w:rPr>
          <w:rFonts w:ascii="Times New Roman" w:hAnsi="Times New Roman" w:cs="Times New Roman"/>
          <w:sz w:val="20"/>
          <w:szCs w:val="20"/>
        </w:rPr>
        <w:t xml:space="preserve"> made </w:t>
      </w:r>
      <w:proofErr w:type="spellStart"/>
      <w:r w:rsidRPr="002849B2">
        <w:rPr>
          <w:rFonts w:ascii="Times New Roman" w:hAnsi="Times New Roman" w:cs="Times New Roman"/>
          <w:sz w:val="20"/>
          <w:szCs w:val="20"/>
        </w:rPr>
        <w:t>aware</w:t>
      </w:r>
      <w:proofErr w:type="spellEnd"/>
      <w:r w:rsidRPr="002849B2">
        <w:rPr>
          <w:rFonts w:ascii="Times New Roman" w:hAnsi="Times New Roman" w:cs="Times New Roman"/>
          <w:sz w:val="20"/>
          <w:szCs w:val="20"/>
        </w:rPr>
        <w:t>.</w:t>
      </w:r>
    </w:p>
    <w:p w14:paraId="44CE02F1" w14:textId="7813654B" w:rsidR="00B162B5" w:rsidRPr="00C83748" w:rsidRDefault="00C83748" w:rsidP="00FE3C48">
      <w:pPr>
        <w:jc w:val="both"/>
        <w:rPr>
          <w:rFonts w:ascii="Times New Roman" w:hAnsi="Times New Roman" w:cs="Times New Roman"/>
          <w:b/>
          <w:bCs/>
          <w:sz w:val="20"/>
          <w:szCs w:val="20"/>
        </w:rPr>
      </w:pPr>
      <w:r w:rsidRPr="00C83748">
        <w:rPr>
          <w:rFonts w:ascii="Times New Roman" w:hAnsi="Times New Roman" w:cs="Times New Roman"/>
          <w:b/>
          <w:bCs/>
          <w:sz w:val="20"/>
          <w:szCs w:val="20"/>
        </w:rPr>
        <w:t xml:space="preserve">3. </w:t>
      </w:r>
      <w:r w:rsidR="00B162B5" w:rsidRPr="00C83748">
        <w:rPr>
          <w:rFonts w:ascii="Times New Roman" w:hAnsi="Times New Roman" w:cs="Times New Roman"/>
          <w:b/>
          <w:bCs/>
          <w:sz w:val="20"/>
          <w:szCs w:val="20"/>
        </w:rPr>
        <w:t xml:space="preserve">Are </w:t>
      </w:r>
      <w:proofErr w:type="spellStart"/>
      <w:r w:rsidR="00B162B5" w:rsidRPr="00C83748">
        <w:rPr>
          <w:rFonts w:ascii="Times New Roman" w:hAnsi="Times New Roman" w:cs="Times New Roman"/>
          <w:b/>
          <w:bCs/>
          <w:sz w:val="20"/>
          <w:szCs w:val="20"/>
        </w:rPr>
        <w:t>platforms</w:t>
      </w:r>
      <w:proofErr w:type="spellEnd"/>
      <w:r w:rsidR="00B162B5" w:rsidRPr="00C83748">
        <w:rPr>
          <w:rFonts w:ascii="Times New Roman" w:hAnsi="Times New Roman" w:cs="Times New Roman"/>
          <w:b/>
          <w:bCs/>
          <w:sz w:val="20"/>
          <w:szCs w:val="20"/>
        </w:rPr>
        <w:t xml:space="preserve"> </w:t>
      </w:r>
      <w:proofErr w:type="spellStart"/>
      <w:r w:rsidR="00B162B5" w:rsidRPr="00C83748">
        <w:rPr>
          <w:rFonts w:ascii="Times New Roman" w:hAnsi="Times New Roman" w:cs="Times New Roman"/>
          <w:b/>
          <w:bCs/>
          <w:sz w:val="20"/>
          <w:szCs w:val="20"/>
        </w:rPr>
        <w:t>required</w:t>
      </w:r>
      <w:proofErr w:type="spellEnd"/>
      <w:r w:rsidR="00B162B5" w:rsidRPr="00C83748">
        <w:rPr>
          <w:rFonts w:ascii="Times New Roman" w:hAnsi="Times New Roman" w:cs="Times New Roman"/>
          <w:b/>
          <w:bCs/>
          <w:sz w:val="20"/>
          <w:szCs w:val="20"/>
        </w:rPr>
        <w:t xml:space="preserve"> to monitor </w:t>
      </w:r>
      <w:proofErr w:type="spellStart"/>
      <w:r w:rsidR="00B162B5" w:rsidRPr="00C83748">
        <w:rPr>
          <w:rFonts w:ascii="Times New Roman" w:hAnsi="Times New Roman" w:cs="Times New Roman"/>
          <w:b/>
          <w:bCs/>
          <w:sz w:val="20"/>
          <w:szCs w:val="20"/>
        </w:rPr>
        <w:t>content</w:t>
      </w:r>
      <w:proofErr w:type="spellEnd"/>
      <w:r w:rsidR="00B162B5" w:rsidRPr="00C83748">
        <w:rPr>
          <w:rFonts w:ascii="Times New Roman" w:hAnsi="Times New Roman" w:cs="Times New Roman"/>
          <w:b/>
          <w:bCs/>
          <w:sz w:val="20"/>
          <w:szCs w:val="20"/>
        </w:rPr>
        <w:t xml:space="preserve"> </w:t>
      </w:r>
      <w:proofErr w:type="spellStart"/>
      <w:r w:rsidR="00B162B5" w:rsidRPr="00C83748">
        <w:rPr>
          <w:rFonts w:ascii="Times New Roman" w:hAnsi="Times New Roman" w:cs="Times New Roman"/>
          <w:b/>
          <w:bCs/>
          <w:sz w:val="20"/>
          <w:szCs w:val="20"/>
        </w:rPr>
        <w:t>generated</w:t>
      </w:r>
      <w:proofErr w:type="spellEnd"/>
      <w:r w:rsidR="00B162B5" w:rsidRPr="00C83748">
        <w:rPr>
          <w:rFonts w:ascii="Times New Roman" w:hAnsi="Times New Roman" w:cs="Times New Roman"/>
          <w:b/>
          <w:bCs/>
          <w:sz w:val="20"/>
          <w:szCs w:val="20"/>
        </w:rPr>
        <w:t xml:space="preserve"> by </w:t>
      </w:r>
      <w:proofErr w:type="spellStart"/>
      <w:r w:rsidR="00B162B5" w:rsidRPr="00C83748">
        <w:rPr>
          <w:rFonts w:ascii="Times New Roman" w:hAnsi="Times New Roman" w:cs="Times New Roman"/>
          <w:b/>
          <w:bCs/>
          <w:sz w:val="20"/>
          <w:szCs w:val="20"/>
        </w:rPr>
        <w:t>their</w:t>
      </w:r>
      <w:proofErr w:type="spellEnd"/>
      <w:r w:rsidR="00B162B5" w:rsidRPr="00C83748">
        <w:rPr>
          <w:rFonts w:ascii="Times New Roman" w:hAnsi="Times New Roman" w:cs="Times New Roman"/>
          <w:b/>
          <w:bCs/>
          <w:sz w:val="20"/>
          <w:szCs w:val="20"/>
        </w:rPr>
        <w:t xml:space="preserve"> users for </w:t>
      </w:r>
      <w:proofErr w:type="spellStart"/>
      <w:r w:rsidR="00B162B5" w:rsidRPr="00C83748">
        <w:rPr>
          <w:rFonts w:ascii="Times New Roman" w:hAnsi="Times New Roman" w:cs="Times New Roman"/>
          <w:b/>
          <w:bCs/>
          <w:sz w:val="20"/>
          <w:szCs w:val="20"/>
        </w:rPr>
        <w:t>possible</w:t>
      </w:r>
      <w:proofErr w:type="spellEnd"/>
      <w:r w:rsidR="00B162B5" w:rsidRPr="00C83748">
        <w:rPr>
          <w:rFonts w:ascii="Times New Roman" w:hAnsi="Times New Roman" w:cs="Times New Roman"/>
          <w:b/>
          <w:bCs/>
          <w:sz w:val="20"/>
          <w:szCs w:val="20"/>
        </w:rPr>
        <w:t xml:space="preserve"> </w:t>
      </w:r>
      <w:proofErr w:type="spellStart"/>
      <w:r w:rsidR="00B162B5" w:rsidRPr="00C83748">
        <w:rPr>
          <w:rFonts w:ascii="Times New Roman" w:hAnsi="Times New Roman" w:cs="Times New Roman"/>
          <w:b/>
          <w:bCs/>
          <w:sz w:val="20"/>
          <w:szCs w:val="20"/>
        </w:rPr>
        <w:t>infringements</w:t>
      </w:r>
      <w:proofErr w:type="spellEnd"/>
      <w:r w:rsidR="00B162B5" w:rsidRPr="00C83748">
        <w:rPr>
          <w:rFonts w:ascii="Times New Roman" w:hAnsi="Times New Roman" w:cs="Times New Roman"/>
          <w:b/>
          <w:bCs/>
          <w:sz w:val="20"/>
          <w:szCs w:val="20"/>
        </w:rPr>
        <w:t xml:space="preserve"> on </w:t>
      </w:r>
      <w:proofErr w:type="spellStart"/>
      <w:r w:rsidR="00B162B5" w:rsidRPr="00C83748">
        <w:rPr>
          <w:rFonts w:ascii="Times New Roman" w:hAnsi="Times New Roman" w:cs="Times New Roman"/>
          <w:b/>
          <w:bCs/>
          <w:sz w:val="20"/>
          <w:szCs w:val="20"/>
        </w:rPr>
        <w:t>intellectual</w:t>
      </w:r>
      <w:proofErr w:type="spellEnd"/>
      <w:r w:rsidR="00B162B5" w:rsidRPr="00C83748">
        <w:rPr>
          <w:rFonts w:ascii="Times New Roman" w:hAnsi="Times New Roman" w:cs="Times New Roman"/>
          <w:b/>
          <w:bCs/>
          <w:sz w:val="20"/>
          <w:szCs w:val="20"/>
        </w:rPr>
        <w:t xml:space="preserve"> </w:t>
      </w:r>
      <w:proofErr w:type="spellStart"/>
      <w:r w:rsidR="00B162B5" w:rsidRPr="00C83748">
        <w:rPr>
          <w:rFonts w:ascii="Times New Roman" w:hAnsi="Times New Roman" w:cs="Times New Roman"/>
          <w:b/>
          <w:bCs/>
          <w:sz w:val="20"/>
          <w:szCs w:val="20"/>
        </w:rPr>
        <w:t>property</w:t>
      </w:r>
      <w:proofErr w:type="spellEnd"/>
      <w:r w:rsidR="00B162B5" w:rsidRPr="00C83748">
        <w:rPr>
          <w:rFonts w:ascii="Times New Roman" w:hAnsi="Times New Roman" w:cs="Times New Roman"/>
          <w:b/>
          <w:bCs/>
          <w:sz w:val="20"/>
          <w:szCs w:val="20"/>
        </w:rPr>
        <w:t xml:space="preserve"> </w:t>
      </w:r>
      <w:proofErr w:type="spellStart"/>
      <w:r w:rsidR="00B162B5" w:rsidRPr="00C83748">
        <w:rPr>
          <w:rFonts w:ascii="Times New Roman" w:hAnsi="Times New Roman" w:cs="Times New Roman"/>
          <w:b/>
          <w:bCs/>
          <w:sz w:val="20"/>
          <w:szCs w:val="20"/>
        </w:rPr>
        <w:t>rights</w:t>
      </w:r>
      <w:proofErr w:type="spellEnd"/>
      <w:r w:rsidR="00B162B5" w:rsidRPr="00C83748">
        <w:rPr>
          <w:rFonts w:ascii="Times New Roman" w:hAnsi="Times New Roman" w:cs="Times New Roman"/>
          <w:b/>
          <w:bCs/>
          <w:sz w:val="20"/>
          <w:szCs w:val="20"/>
        </w:rPr>
        <w:t>?</w:t>
      </w:r>
    </w:p>
    <w:p w14:paraId="5A1CCE45" w14:textId="4A3EBBF4" w:rsidR="00B162B5" w:rsidRPr="002849B2" w:rsidRDefault="002248D4" w:rsidP="00FE3C48">
      <w:pPr>
        <w:jc w:val="both"/>
        <w:rPr>
          <w:rFonts w:ascii="Times New Roman" w:hAnsi="Times New Roman" w:cs="Times New Roman"/>
          <w:sz w:val="20"/>
          <w:szCs w:val="20"/>
          <w:lang w:val="es-ES"/>
        </w:rPr>
      </w:pPr>
      <w:proofErr w:type="spellStart"/>
      <w:r w:rsidRPr="002248D4">
        <w:rPr>
          <w:rFonts w:ascii="Times New Roman" w:hAnsi="Times New Roman" w:cs="Times New Roman"/>
          <w:sz w:val="20"/>
          <w:szCs w:val="20"/>
        </w:rPr>
        <w:t>There</w:t>
      </w:r>
      <w:proofErr w:type="spellEnd"/>
      <w:r w:rsidRPr="002248D4">
        <w:rPr>
          <w:rFonts w:ascii="Times New Roman" w:hAnsi="Times New Roman" w:cs="Times New Roman"/>
          <w:sz w:val="20"/>
          <w:szCs w:val="20"/>
        </w:rPr>
        <w:t xml:space="preserve"> </w:t>
      </w:r>
      <w:proofErr w:type="spellStart"/>
      <w:r w:rsidRPr="002248D4">
        <w:rPr>
          <w:rFonts w:ascii="Times New Roman" w:hAnsi="Times New Roman" w:cs="Times New Roman"/>
          <w:sz w:val="20"/>
          <w:szCs w:val="20"/>
        </w:rPr>
        <w:t>is</w:t>
      </w:r>
      <w:proofErr w:type="spellEnd"/>
      <w:r w:rsidRPr="002248D4">
        <w:rPr>
          <w:rFonts w:ascii="Times New Roman" w:hAnsi="Times New Roman" w:cs="Times New Roman"/>
          <w:sz w:val="20"/>
          <w:szCs w:val="20"/>
        </w:rPr>
        <w:t xml:space="preserve"> </w:t>
      </w:r>
      <w:proofErr w:type="spellStart"/>
      <w:r w:rsidRPr="002248D4">
        <w:rPr>
          <w:rFonts w:ascii="Times New Roman" w:hAnsi="Times New Roman" w:cs="Times New Roman"/>
          <w:sz w:val="20"/>
          <w:szCs w:val="20"/>
        </w:rPr>
        <w:t>not</w:t>
      </w:r>
      <w:proofErr w:type="spellEnd"/>
      <w:r w:rsidRPr="002248D4">
        <w:rPr>
          <w:rFonts w:ascii="Times New Roman" w:hAnsi="Times New Roman" w:cs="Times New Roman"/>
          <w:sz w:val="20"/>
          <w:szCs w:val="20"/>
        </w:rPr>
        <w:t xml:space="preserve"> a g</w:t>
      </w:r>
      <w:r w:rsidR="00B162B5" w:rsidRPr="002248D4">
        <w:rPr>
          <w:rFonts w:ascii="Times New Roman" w:hAnsi="Times New Roman" w:cs="Times New Roman"/>
          <w:sz w:val="20"/>
          <w:szCs w:val="20"/>
        </w:rPr>
        <w:t xml:space="preserve">eneral </w:t>
      </w:r>
      <w:r w:rsidRPr="002248D4">
        <w:rPr>
          <w:rFonts w:ascii="Times New Roman" w:hAnsi="Times New Roman" w:cs="Times New Roman"/>
          <w:sz w:val="20"/>
          <w:szCs w:val="20"/>
        </w:rPr>
        <w:t>m</w:t>
      </w:r>
      <w:r w:rsidR="00B162B5" w:rsidRPr="002248D4">
        <w:rPr>
          <w:rFonts w:ascii="Times New Roman" w:hAnsi="Times New Roman" w:cs="Times New Roman"/>
          <w:sz w:val="20"/>
          <w:szCs w:val="20"/>
        </w:rPr>
        <w:t>onitoring</w:t>
      </w:r>
      <w:r w:rsidR="00B162B5" w:rsidRPr="002849B2">
        <w:rPr>
          <w:rFonts w:ascii="Times New Roman" w:hAnsi="Times New Roman" w:cs="Times New Roman"/>
          <w:sz w:val="20"/>
          <w:szCs w:val="20"/>
        </w:rPr>
        <w:t xml:space="preserve"> </w:t>
      </w:r>
      <w:proofErr w:type="spellStart"/>
      <w:r>
        <w:rPr>
          <w:rFonts w:ascii="Times New Roman" w:hAnsi="Times New Roman" w:cs="Times New Roman"/>
          <w:sz w:val="20"/>
          <w:szCs w:val="20"/>
        </w:rPr>
        <w:t>o</w:t>
      </w:r>
      <w:r w:rsidR="00B162B5" w:rsidRPr="002849B2">
        <w:rPr>
          <w:rFonts w:ascii="Times New Roman" w:hAnsi="Times New Roman" w:cs="Times New Roman"/>
          <w:sz w:val="20"/>
          <w:szCs w:val="20"/>
        </w:rPr>
        <w:t>bligation</w:t>
      </w:r>
      <w:proofErr w:type="spellEnd"/>
      <w:r w:rsidR="00B162B5" w:rsidRPr="002849B2">
        <w:rPr>
          <w:rFonts w:ascii="Times New Roman" w:hAnsi="Times New Roman" w:cs="Times New Roman"/>
          <w:sz w:val="20"/>
          <w:szCs w:val="20"/>
        </w:rPr>
        <w:t xml:space="preserve">: </w:t>
      </w:r>
      <w:r>
        <w:rPr>
          <w:rFonts w:ascii="Times New Roman" w:hAnsi="Times New Roman" w:cs="Times New Roman"/>
          <w:sz w:val="20"/>
          <w:szCs w:val="20"/>
        </w:rPr>
        <w:t>t</w:t>
      </w:r>
      <w:r w:rsidR="00B162B5" w:rsidRPr="002849B2">
        <w:rPr>
          <w:rFonts w:ascii="Times New Roman" w:hAnsi="Times New Roman" w:cs="Times New Roman"/>
          <w:sz w:val="20"/>
          <w:szCs w:val="20"/>
        </w:rPr>
        <w:t xml:space="preserve">he </w:t>
      </w:r>
      <w:proofErr w:type="spellStart"/>
      <w:r w:rsidR="00B162B5" w:rsidRPr="002849B2">
        <w:rPr>
          <w:rFonts w:ascii="Times New Roman" w:hAnsi="Times New Roman" w:cs="Times New Roman"/>
          <w:sz w:val="20"/>
          <w:szCs w:val="20"/>
        </w:rPr>
        <w:t>fundamental</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principle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enshrined</w:t>
      </w:r>
      <w:proofErr w:type="spellEnd"/>
      <w:r w:rsidR="00B162B5" w:rsidRPr="002849B2">
        <w:rPr>
          <w:rFonts w:ascii="Times New Roman" w:hAnsi="Times New Roman" w:cs="Times New Roman"/>
          <w:sz w:val="20"/>
          <w:szCs w:val="20"/>
        </w:rPr>
        <w:t xml:space="preserve"> in </w:t>
      </w:r>
      <w:proofErr w:type="spellStart"/>
      <w:r w:rsidR="00B162B5" w:rsidRPr="002849B2">
        <w:rPr>
          <w:rFonts w:ascii="Times New Roman" w:hAnsi="Times New Roman" w:cs="Times New Roman"/>
          <w:sz w:val="20"/>
          <w:szCs w:val="20"/>
        </w:rPr>
        <w:t>Article</w:t>
      </w:r>
      <w:proofErr w:type="spellEnd"/>
      <w:r w:rsidR="00B162B5" w:rsidRPr="002849B2">
        <w:rPr>
          <w:rFonts w:ascii="Times New Roman" w:hAnsi="Times New Roman" w:cs="Times New Roman"/>
          <w:sz w:val="20"/>
          <w:szCs w:val="20"/>
        </w:rPr>
        <w:t xml:space="preserve"> 15 of the e-Commerce Directive (and </w:t>
      </w:r>
      <w:proofErr w:type="spellStart"/>
      <w:r w:rsidR="00B162B5" w:rsidRPr="002849B2">
        <w:rPr>
          <w:rFonts w:ascii="Times New Roman" w:hAnsi="Times New Roman" w:cs="Times New Roman"/>
          <w:sz w:val="20"/>
          <w:szCs w:val="20"/>
        </w:rPr>
        <w:t>reaffirmed</w:t>
      </w:r>
      <w:proofErr w:type="spellEnd"/>
      <w:r w:rsidR="00B162B5" w:rsidRPr="002849B2">
        <w:rPr>
          <w:rFonts w:ascii="Times New Roman" w:hAnsi="Times New Roman" w:cs="Times New Roman"/>
          <w:sz w:val="20"/>
          <w:szCs w:val="20"/>
        </w:rPr>
        <w:t xml:space="preserve"> in </w:t>
      </w:r>
      <w:proofErr w:type="spellStart"/>
      <w:r w:rsidR="00B162B5" w:rsidRPr="002849B2">
        <w:rPr>
          <w:rFonts w:ascii="Times New Roman" w:hAnsi="Times New Roman" w:cs="Times New Roman"/>
          <w:sz w:val="20"/>
          <w:szCs w:val="20"/>
        </w:rPr>
        <w:t>Article</w:t>
      </w:r>
      <w:proofErr w:type="spellEnd"/>
      <w:r w:rsidR="00B162B5" w:rsidRPr="002849B2">
        <w:rPr>
          <w:rFonts w:ascii="Times New Roman" w:hAnsi="Times New Roman" w:cs="Times New Roman"/>
          <w:sz w:val="20"/>
          <w:szCs w:val="20"/>
        </w:rPr>
        <w:t xml:space="preserve"> 8 of the DSA) </w:t>
      </w:r>
      <w:proofErr w:type="spellStart"/>
      <w:r w:rsidR="00B162B5" w:rsidRPr="002849B2">
        <w:rPr>
          <w:rFonts w:ascii="Times New Roman" w:hAnsi="Times New Roman" w:cs="Times New Roman"/>
          <w:sz w:val="20"/>
          <w:szCs w:val="20"/>
        </w:rPr>
        <w:t>is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that</w:t>
      </w:r>
      <w:proofErr w:type="spellEnd"/>
      <w:r w:rsidR="00B162B5" w:rsidRPr="002849B2">
        <w:rPr>
          <w:rFonts w:ascii="Times New Roman" w:hAnsi="Times New Roman" w:cs="Times New Roman"/>
          <w:sz w:val="20"/>
          <w:szCs w:val="20"/>
        </w:rPr>
        <w:t xml:space="preserve"> online </w:t>
      </w:r>
      <w:proofErr w:type="spellStart"/>
      <w:r w:rsidR="00B162B5" w:rsidRPr="002849B2">
        <w:rPr>
          <w:rFonts w:ascii="Times New Roman" w:hAnsi="Times New Roman" w:cs="Times New Roman"/>
          <w:sz w:val="20"/>
          <w:szCs w:val="20"/>
        </w:rPr>
        <w:t>platforms</w:t>
      </w:r>
      <w:proofErr w:type="spellEnd"/>
      <w:r w:rsidR="00B162B5" w:rsidRPr="002849B2">
        <w:rPr>
          <w:rFonts w:ascii="Times New Roman" w:hAnsi="Times New Roman" w:cs="Times New Roman"/>
          <w:sz w:val="20"/>
          <w:szCs w:val="20"/>
        </w:rPr>
        <w:t xml:space="preserve"> are </w:t>
      </w:r>
      <w:proofErr w:type="spellStart"/>
      <w:r w:rsidR="00B162B5" w:rsidRPr="002849B2">
        <w:rPr>
          <w:rFonts w:ascii="Times New Roman" w:hAnsi="Times New Roman" w:cs="Times New Roman"/>
          <w:sz w:val="20"/>
          <w:szCs w:val="20"/>
        </w:rPr>
        <w:t>not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subject</w:t>
      </w:r>
      <w:proofErr w:type="spellEnd"/>
      <w:r w:rsidR="00B162B5" w:rsidRPr="002849B2">
        <w:rPr>
          <w:rFonts w:ascii="Times New Roman" w:hAnsi="Times New Roman" w:cs="Times New Roman"/>
          <w:sz w:val="20"/>
          <w:szCs w:val="20"/>
        </w:rPr>
        <w:t xml:space="preserve"> to a general </w:t>
      </w:r>
      <w:proofErr w:type="spellStart"/>
      <w:r w:rsidR="00B162B5" w:rsidRPr="002849B2">
        <w:rPr>
          <w:rFonts w:ascii="Times New Roman" w:hAnsi="Times New Roman" w:cs="Times New Roman"/>
          <w:sz w:val="20"/>
          <w:szCs w:val="20"/>
        </w:rPr>
        <w:t>obligation</w:t>
      </w:r>
      <w:proofErr w:type="spellEnd"/>
      <w:r w:rsidR="00B162B5" w:rsidRPr="002849B2">
        <w:rPr>
          <w:rFonts w:ascii="Times New Roman" w:hAnsi="Times New Roman" w:cs="Times New Roman"/>
          <w:sz w:val="20"/>
          <w:szCs w:val="20"/>
        </w:rPr>
        <w:t xml:space="preserve"> to monitor the information </w:t>
      </w:r>
      <w:proofErr w:type="spellStart"/>
      <w:r w:rsidR="00B162B5" w:rsidRPr="002849B2">
        <w:rPr>
          <w:rFonts w:ascii="Times New Roman" w:hAnsi="Times New Roman" w:cs="Times New Roman"/>
          <w:sz w:val="20"/>
          <w:szCs w:val="20"/>
        </w:rPr>
        <w:t>they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transmit</w:t>
      </w:r>
      <w:proofErr w:type="spellEnd"/>
      <w:r w:rsidR="00B162B5" w:rsidRPr="002849B2">
        <w:rPr>
          <w:rFonts w:ascii="Times New Roman" w:hAnsi="Times New Roman" w:cs="Times New Roman"/>
          <w:sz w:val="20"/>
          <w:szCs w:val="20"/>
        </w:rPr>
        <w:t xml:space="preserve"> or store, </w:t>
      </w:r>
      <w:proofErr w:type="spellStart"/>
      <w:r w:rsidR="00B162B5" w:rsidRPr="002849B2">
        <w:rPr>
          <w:rFonts w:ascii="Times New Roman" w:hAnsi="Times New Roman" w:cs="Times New Roman"/>
          <w:sz w:val="20"/>
          <w:szCs w:val="20"/>
        </w:rPr>
        <w:t>nor</w:t>
      </w:r>
      <w:proofErr w:type="spellEnd"/>
      <w:r w:rsidR="00B162B5" w:rsidRPr="002849B2">
        <w:rPr>
          <w:rFonts w:ascii="Times New Roman" w:hAnsi="Times New Roman" w:cs="Times New Roman"/>
          <w:sz w:val="20"/>
          <w:szCs w:val="20"/>
        </w:rPr>
        <w:t xml:space="preserve"> to </w:t>
      </w:r>
      <w:proofErr w:type="spellStart"/>
      <w:r w:rsidR="00B162B5" w:rsidRPr="002849B2">
        <w:rPr>
          <w:rFonts w:ascii="Times New Roman" w:hAnsi="Times New Roman" w:cs="Times New Roman"/>
          <w:sz w:val="20"/>
          <w:szCs w:val="20"/>
        </w:rPr>
        <w:t>actively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seek</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facts</w:t>
      </w:r>
      <w:proofErr w:type="spellEnd"/>
      <w:r w:rsidR="00B162B5" w:rsidRPr="002849B2">
        <w:rPr>
          <w:rFonts w:ascii="Times New Roman" w:hAnsi="Times New Roman" w:cs="Times New Roman"/>
          <w:sz w:val="20"/>
          <w:szCs w:val="20"/>
        </w:rPr>
        <w:t xml:space="preserve"> or </w:t>
      </w:r>
      <w:proofErr w:type="spellStart"/>
      <w:r w:rsidR="00B162B5" w:rsidRPr="002849B2">
        <w:rPr>
          <w:rFonts w:ascii="Times New Roman" w:hAnsi="Times New Roman" w:cs="Times New Roman"/>
          <w:sz w:val="20"/>
          <w:szCs w:val="20"/>
        </w:rPr>
        <w:t>circumstances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indicating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illegal</w:t>
      </w:r>
      <w:proofErr w:type="spellEnd"/>
      <w:r w:rsidR="00B162B5" w:rsidRPr="002849B2">
        <w:rPr>
          <w:rFonts w:ascii="Times New Roman" w:hAnsi="Times New Roman" w:cs="Times New Roman"/>
          <w:sz w:val="20"/>
          <w:szCs w:val="20"/>
        </w:rPr>
        <w:t xml:space="preserve"> activity. </w:t>
      </w:r>
      <w:r w:rsidR="00B162B5" w:rsidRPr="002849B2">
        <w:rPr>
          <w:rFonts w:ascii="Times New Roman" w:hAnsi="Times New Roman" w:cs="Times New Roman"/>
          <w:sz w:val="20"/>
          <w:szCs w:val="20"/>
          <w:lang w:val="es-ES"/>
        </w:rPr>
        <w:t>This is crucial for balancing IP protection with fundamental rights like freedom of expression and the practical feasibility for platforms.</w:t>
      </w:r>
    </w:p>
    <w:p w14:paraId="1A672458" w14:textId="6532D6F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lastRenderedPageBreak/>
        <w:t>However, Article 17 of the DSM Copyright Directive effectively introduces a de facto specific monitoring obligation for Online Content-Sharing Service Providers (OCSSPs). To avoid direct liability, OCSSPs must make "best efforts" to ensure the unavailability of specific identified works for which rights holders have provided relevant and necessary information. This often necessitates the use of content recognition technologies or other proactive measures to prevent re-uploads ("stay down" obligation). This is not a "general" monitoring obligation across all content, but a targeted one for specific, identified works.</w:t>
      </w:r>
    </w:p>
    <w:p w14:paraId="098FAD87" w14:textId="6A6E18F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While still not a "general monitoring obligation," the DSA places more extensive obligations on VLOPs and VLOSEs, requiring them to conduct systemic risk assessments related to illegal content (including IP infringement) and implement reasonable, proportionate, and effective mitigation measures (Art. 34). This can include proactive measures like automated tools, but it must be balanced and targeted.</w:t>
      </w:r>
    </w:p>
    <w:p w14:paraId="140F0ECE" w14:textId="77777777" w:rsidR="002248D4" w:rsidRPr="002248D4" w:rsidRDefault="00C83748" w:rsidP="00FE3C48">
      <w:pPr>
        <w:jc w:val="both"/>
        <w:rPr>
          <w:rFonts w:ascii="Times New Roman" w:hAnsi="Times New Roman" w:cs="Times New Roman"/>
          <w:b/>
          <w:bCs/>
          <w:sz w:val="20"/>
          <w:szCs w:val="20"/>
          <w:lang w:val="es-ES"/>
        </w:rPr>
      </w:pPr>
      <w:r w:rsidRPr="002248D4">
        <w:rPr>
          <w:rFonts w:ascii="Times New Roman" w:hAnsi="Times New Roman" w:cs="Times New Roman"/>
          <w:b/>
          <w:bCs/>
          <w:sz w:val="20"/>
          <w:szCs w:val="20"/>
          <w:lang w:val="es-ES"/>
        </w:rPr>
        <w:t>3.1</w:t>
      </w:r>
      <w:r w:rsidR="00A3438C" w:rsidRPr="002248D4">
        <w:rPr>
          <w:rFonts w:ascii="Times New Roman" w:hAnsi="Times New Roman" w:cs="Times New Roman"/>
          <w:b/>
          <w:bCs/>
          <w:sz w:val="20"/>
          <w:szCs w:val="20"/>
          <w:lang w:val="es-ES"/>
        </w:rPr>
        <w:t>.</w:t>
      </w:r>
      <w:r w:rsidR="00A3438C" w:rsidRPr="002248D4">
        <w:rPr>
          <w:rFonts w:ascii="Times New Roman" w:hAnsi="Times New Roman" w:cs="Times New Roman"/>
          <w:sz w:val="20"/>
          <w:szCs w:val="20"/>
          <w:lang w:val="es-ES"/>
        </w:rPr>
        <w:t xml:space="preserve"> </w:t>
      </w:r>
      <w:r w:rsidR="00A3438C" w:rsidRPr="002248D4">
        <w:rPr>
          <w:rFonts w:ascii="Times New Roman" w:hAnsi="Times New Roman" w:cs="Times New Roman"/>
          <w:b/>
          <w:bCs/>
          <w:sz w:val="20"/>
          <w:szCs w:val="20"/>
          <w:lang w:val="es-ES"/>
        </w:rPr>
        <w:t xml:space="preserve">The </w:t>
      </w:r>
      <w:r w:rsidR="00B162B5" w:rsidRPr="002248D4">
        <w:rPr>
          <w:rFonts w:ascii="Times New Roman" w:hAnsi="Times New Roman" w:cs="Times New Roman"/>
          <w:b/>
          <w:bCs/>
          <w:sz w:val="20"/>
          <w:szCs w:val="20"/>
          <w:lang w:val="es-ES"/>
        </w:rPr>
        <w:t>liability privileges available to platforms for intellectual property infringements by their users</w:t>
      </w:r>
    </w:p>
    <w:p w14:paraId="3E546AEA" w14:textId="48FEB29E" w:rsidR="00B162B5" w:rsidRPr="002248D4" w:rsidRDefault="002248D4" w:rsidP="00FE3C48">
      <w:pPr>
        <w:jc w:val="both"/>
        <w:rPr>
          <w:rFonts w:ascii="Times New Roman" w:hAnsi="Times New Roman" w:cs="Times New Roman"/>
          <w:b/>
          <w:bCs/>
          <w:sz w:val="20"/>
          <w:szCs w:val="20"/>
          <w:highlight w:val="yellow"/>
          <w:lang w:val="es-ES"/>
        </w:rPr>
      </w:pPr>
      <w:r w:rsidRPr="001D6420">
        <w:rPr>
          <w:rFonts w:ascii="Times New Roman" w:hAnsi="Times New Roman" w:cs="Times New Roman"/>
          <w:sz w:val="20"/>
          <w:szCs w:val="20"/>
          <w:lang w:val="es-ES"/>
        </w:rPr>
        <w:t>There are</w:t>
      </w:r>
      <w:r w:rsidRPr="002248D4">
        <w:rPr>
          <w:rFonts w:ascii="Times New Roman" w:hAnsi="Times New Roman" w:cs="Times New Roman"/>
          <w:b/>
          <w:bCs/>
          <w:sz w:val="20"/>
          <w:szCs w:val="20"/>
          <w:lang w:val="es-ES"/>
        </w:rPr>
        <w:t xml:space="preserve"> </w:t>
      </w:r>
      <w:r w:rsidRPr="002248D4">
        <w:rPr>
          <w:rFonts w:ascii="Times New Roman" w:hAnsi="Times New Roman" w:cs="Times New Roman"/>
          <w:sz w:val="20"/>
          <w:szCs w:val="20"/>
          <w:lang w:val="es-ES"/>
        </w:rPr>
        <w:t xml:space="preserve">some </w:t>
      </w:r>
      <w:r w:rsidR="00B162B5" w:rsidRPr="002248D4">
        <w:rPr>
          <w:rFonts w:ascii="Times New Roman" w:hAnsi="Times New Roman" w:cs="Times New Roman"/>
          <w:sz w:val="20"/>
          <w:szCs w:val="20"/>
          <w:lang w:val="es-ES"/>
        </w:rPr>
        <w:t>"</w:t>
      </w:r>
      <w:r w:rsidRPr="002248D4">
        <w:rPr>
          <w:rFonts w:ascii="Times New Roman" w:hAnsi="Times New Roman" w:cs="Times New Roman"/>
          <w:sz w:val="20"/>
          <w:szCs w:val="20"/>
          <w:lang w:val="es-ES"/>
        </w:rPr>
        <w:t>s</w:t>
      </w:r>
      <w:r w:rsidR="00B162B5" w:rsidRPr="002248D4">
        <w:rPr>
          <w:rFonts w:ascii="Times New Roman" w:hAnsi="Times New Roman" w:cs="Times New Roman"/>
          <w:sz w:val="20"/>
          <w:szCs w:val="20"/>
          <w:lang w:val="es-ES"/>
        </w:rPr>
        <w:t xml:space="preserve">afe </w:t>
      </w:r>
      <w:r w:rsidRPr="002248D4">
        <w:rPr>
          <w:rFonts w:ascii="Times New Roman" w:hAnsi="Times New Roman" w:cs="Times New Roman"/>
          <w:sz w:val="20"/>
          <w:szCs w:val="20"/>
          <w:lang w:val="es-ES"/>
        </w:rPr>
        <w:t>h</w:t>
      </w:r>
      <w:r w:rsidR="00B162B5" w:rsidRPr="002248D4">
        <w:rPr>
          <w:rFonts w:ascii="Times New Roman" w:hAnsi="Times New Roman" w:cs="Times New Roman"/>
          <w:sz w:val="20"/>
          <w:szCs w:val="20"/>
          <w:lang w:val="es-ES"/>
        </w:rPr>
        <w:t xml:space="preserve">arbour" </w:t>
      </w:r>
      <w:r w:rsidRPr="002248D4">
        <w:rPr>
          <w:rFonts w:ascii="Times New Roman" w:hAnsi="Times New Roman" w:cs="Times New Roman"/>
          <w:sz w:val="20"/>
          <w:szCs w:val="20"/>
          <w:lang w:val="es-ES"/>
        </w:rPr>
        <w:t>e</w:t>
      </w:r>
      <w:r w:rsidR="00B162B5" w:rsidRPr="002248D4">
        <w:rPr>
          <w:rFonts w:ascii="Times New Roman" w:hAnsi="Times New Roman" w:cs="Times New Roman"/>
          <w:sz w:val="20"/>
          <w:szCs w:val="20"/>
          <w:lang w:val="es-ES"/>
        </w:rPr>
        <w:t xml:space="preserve">xemptions: </w:t>
      </w:r>
      <w:r w:rsidRPr="002248D4">
        <w:rPr>
          <w:rFonts w:ascii="Times New Roman" w:hAnsi="Times New Roman" w:cs="Times New Roman"/>
          <w:sz w:val="20"/>
          <w:szCs w:val="20"/>
          <w:lang w:val="es-ES"/>
        </w:rPr>
        <w:t>t</w:t>
      </w:r>
      <w:r w:rsidR="00B162B5" w:rsidRPr="002248D4">
        <w:rPr>
          <w:rFonts w:ascii="Times New Roman" w:hAnsi="Times New Roman" w:cs="Times New Roman"/>
          <w:sz w:val="20"/>
          <w:szCs w:val="20"/>
          <w:lang w:val="es-ES"/>
        </w:rPr>
        <w:t>he core liability privileges stem from Articles 12, 13, and 14 of Legislative Decree 70/2003 (implementing the e</w:t>
      </w:r>
      <w:r w:rsidR="00B162B5" w:rsidRPr="002849B2">
        <w:rPr>
          <w:rFonts w:ascii="Times New Roman" w:hAnsi="Times New Roman" w:cs="Times New Roman"/>
          <w:sz w:val="20"/>
          <w:szCs w:val="20"/>
          <w:lang w:val="es-ES"/>
        </w:rPr>
        <w:t xml:space="preserve">-Commerce Directive). </w:t>
      </w:r>
      <w:proofErr w:type="spellStart"/>
      <w:r w:rsidR="00B162B5" w:rsidRPr="002849B2">
        <w:rPr>
          <w:rFonts w:ascii="Times New Roman" w:hAnsi="Times New Roman" w:cs="Times New Roman"/>
          <w:sz w:val="20"/>
          <w:szCs w:val="20"/>
        </w:rPr>
        <w:t>These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grant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exemptions</w:t>
      </w:r>
      <w:proofErr w:type="spellEnd"/>
      <w:r w:rsidR="00B162B5" w:rsidRPr="002849B2">
        <w:rPr>
          <w:rFonts w:ascii="Times New Roman" w:hAnsi="Times New Roman" w:cs="Times New Roman"/>
          <w:sz w:val="20"/>
          <w:szCs w:val="20"/>
        </w:rPr>
        <w:t xml:space="preserve"> from liability for mere conduit, caching, and passive hosting providers, </w:t>
      </w:r>
      <w:proofErr w:type="spellStart"/>
      <w:r w:rsidR="00B162B5" w:rsidRPr="002849B2">
        <w:rPr>
          <w:rFonts w:ascii="Times New Roman" w:hAnsi="Times New Roman" w:cs="Times New Roman"/>
          <w:sz w:val="20"/>
          <w:szCs w:val="20"/>
        </w:rPr>
        <w:t>provided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they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meet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specific</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conditions</w:t>
      </w:r>
      <w:proofErr w:type="spellEnd"/>
      <w:r w:rsidR="00B162B5" w:rsidRPr="002849B2">
        <w:rPr>
          <w:rFonts w:ascii="Times New Roman" w:hAnsi="Times New Roman" w:cs="Times New Roman"/>
          <w:sz w:val="20"/>
          <w:szCs w:val="20"/>
        </w:rPr>
        <w:t>:</w:t>
      </w:r>
    </w:p>
    <w:p w14:paraId="71C36807" w14:textId="7DFAE5CC" w:rsidR="00B162B5" w:rsidRPr="002849B2" w:rsidRDefault="002248D4"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00B162B5" w:rsidRPr="002849B2">
        <w:rPr>
          <w:rFonts w:ascii="Times New Roman" w:hAnsi="Times New Roman" w:cs="Times New Roman"/>
          <w:sz w:val="20"/>
          <w:szCs w:val="20"/>
          <w:lang w:val="es-ES"/>
        </w:rPr>
        <w:t>o actual knowledge of the illegal activity/information</w:t>
      </w:r>
      <w:r>
        <w:rPr>
          <w:rFonts w:ascii="Times New Roman" w:hAnsi="Times New Roman" w:cs="Times New Roman"/>
          <w:sz w:val="20"/>
          <w:szCs w:val="20"/>
          <w:lang w:val="es-ES"/>
        </w:rPr>
        <w:t>;</w:t>
      </w:r>
    </w:p>
    <w:p w14:paraId="35489F6F" w14:textId="77777777" w:rsidR="002248D4" w:rsidRDefault="002248D4"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-n</w:t>
      </w:r>
      <w:r w:rsidR="00B162B5" w:rsidRPr="002849B2">
        <w:rPr>
          <w:rFonts w:ascii="Times New Roman" w:hAnsi="Times New Roman" w:cs="Times New Roman"/>
          <w:sz w:val="20"/>
          <w:szCs w:val="20"/>
          <w:lang w:val="es-ES"/>
        </w:rPr>
        <w:t>o awareness of facts/circumstances from which the illegal activity/information is apparent</w:t>
      </w:r>
      <w:r>
        <w:rPr>
          <w:rFonts w:ascii="Times New Roman" w:hAnsi="Times New Roman" w:cs="Times New Roman"/>
          <w:sz w:val="20"/>
          <w:szCs w:val="20"/>
          <w:lang w:val="es-ES"/>
        </w:rPr>
        <w:t>;</w:t>
      </w:r>
    </w:p>
    <w:p w14:paraId="74F6F4F8" w14:textId="4589DD94" w:rsidR="00B162B5" w:rsidRPr="002849B2" w:rsidRDefault="002248D4"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00B162B5" w:rsidRPr="002849B2">
        <w:rPr>
          <w:rFonts w:ascii="Times New Roman" w:hAnsi="Times New Roman" w:cs="Times New Roman"/>
          <w:sz w:val="20"/>
          <w:szCs w:val="20"/>
          <w:lang w:val="es-ES"/>
        </w:rPr>
        <w:t>xpeditious action to remove or disable access upon obtaining such knowledge or awareness (the "notice and takedown" principle).</w:t>
      </w:r>
    </w:p>
    <w:p w14:paraId="4120D03F" w14:textId="55065865"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These privileges are lost if the platform is deemed an "active" host (as per Italian jurisprudence) or an OCSSP failing to meet the obligations of Article 17 DSM Copyright Directive. The DSA largely preserves these exemptions but introduces additional duties, especially for larger platforms, that may require a more active approach to content management.</w:t>
      </w:r>
    </w:p>
    <w:p w14:paraId="5E0A330F" w14:textId="77777777" w:rsidR="00451BCE" w:rsidRDefault="00451BCE" w:rsidP="00FE3C48">
      <w:pPr>
        <w:jc w:val="both"/>
        <w:rPr>
          <w:rFonts w:ascii="Times New Roman" w:hAnsi="Times New Roman" w:cs="Times New Roman"/>
          <w:b/>
          <w:bCs/>
          <w:sz w:val="20"/>
          <w:szCs w:val="20"/>
          <w:lang w:val="es-ES"/>
        </w:rPr>
      </w:pPr>
      <w:r>
        <w:rPr>
          <w:rFonts w:ascii="Times New Roman" w:hAnsi="Times New Roman" w:cs="Times New Roman"/>
          <w:b/>
          <w:bCs/>
          <w:sz w:val="20"/>
          <w:szCs w:val="20"/>
          <w:lang w:val="es-ES"/>
        </w:rPr>
        <w:t>3.2 Good Samaritan rule under the DSA</w:t>
      </w:r>
    </w:p>
    <w:p w14:paraId="19A73240" w14:textId="561A4B33" w:rsidR="00B162B5" w:rsidRPr="00451BCE" w:rsidRDefault="00451BCE" w:rsidP="00FE3C48">
      <w:pPr>
        <w:jc w:val="both"/>
        <w:rPr>
          <w:rFonts w:ascii="Times New Roman" w:hAnsi="Times New Roman" w:cs="Times New Roman"/>
          <w:sz w:val="20"/>
          <w:szCs w:val="20"/>
          <w:lang w:val="es-ES"/>
        </w:rPr>
      </w:pPr>
      <w:r w:rsidRPr="00451BCE">
        <w:rPr>
          <w:rFonts w:ascii="Times New Roman" w:hAnsi="Times New Roman" w:cs="Times New Roman"/>
          <w:sz w:val="20"/>
          <w:szCs w:val="20"/>
          <w:lang w:val="es-ES"/>
        </w:rPr>
        <w:t>P</w:t>
      </w:r>
      <w:r w:rsidR="00B162B5" w:rsidRPr="00451BCE">
        <w:rPr>
          <w:rFonts w:ascii="Times New Roman" w:hAnsi="Times New Roman" w:cs="Times New Roman"/>
          <w:sz w:val="20"/>
          <w:szCs w:val="20"/>
          <w:lang w:val="es-ES"/>
        </w:rPr>
        <w:t xml:space="preserve">latforms </w:t>
      </w:r>
      <w:r w:rsidRPr="00451BCE">
        <w:rPr>
          <w:rFonts w:ascii="Times New Roman" w:hAnsi="Times New Roman" w:cs="Times New Roman"/>
          <w:sz w:val="20"/>
          <w:szCs w:val="20"/>
          <w:lang w:val="es-ES"/>
        </w:rPr>
        <w:t>are a</w:t>
      </w:r>
      <w:r w:rsidR="00B162B5" w:rsidRPr="00451BCE">
        <w:rPr>
          <w:rFonts w:ascii="Times New Roman" w:hAnsi="Times New Roman" w:cs="Times New Roman"/>
          <w:sz w:val="20"/>
          <w:szCs w:val="20"/>
          <w:lang w:val="es-ES"/>
        </w:rPr>
        <w:t>llowed and/or encouraged to proactively monitor and/or remove user content possibly infringing intellectual property rights without losing their liability privileges</w:t>
      </w:r>
      <w:r w:rsidRPr="00451BCE">
        <w:rPr>
          <w:rFonts w:ascii="Times New Roman" w:hAnsi="Times New Roman" w:cs="Times New Roman"/>
          <w:sz w:val="20"/>
          <w:szCs w:val="20"/>
          <w:lang w:val="es-ES"/>
        </w:rPr>
        <w:t>.</w:t>
      </w:r>
    </w:p>
    <w:p w14:paraId="24E6644D" w14:textId="49C3C0A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Historically, there was a concern that proactive monitoring by platforms might be interpreted as an "active" role, thereby causing them to lose their safe harbour protection.</w:t>
      </w:r>
    </w:p>
    <w:p w14:paraId="3DF6DDCC" w14:textId="7BECE4AD"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DSA's "Good Samaritan" Clause states that engaging in voluntary own-initiative investigations or other voluntary measures aimed at detecting, identifying, and removing, or disabling access to, illegal content does not, in itself, lead to the platform losing its liability exemption. This is a crucial "Good Samaritan" rule designed to encourage platforms to take proactive steps against illegal content without fear of increasing their liability. This explicitly allows and encourages proactive monitoring.</w:t>
      </w:r>
    </w:p>
    <w:p w14:paraId="3493D9F2" w14:textId="4A0DBFED"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For OCSSPs, the requirement to make "best efforts" to prevent re-uploads of identified infringing content inherently means they must proactively monitor to fulfill their "stay down" obligation under Article 17 DSM Copyright Directive. This is not just allowed but required to avoid direct liability.</w:t>
      </w:r>
    </w:p>
    <w:p w14:paraId="1A2FA398" w14:textId="0F8275D1" w:rsidR="00B162B5" w:rsidRPr="00A3438C" w:rsidRDefault="00451BCE" w:rsidP="00FE3C48">
      <w:pPr>
        <w:jc w:val="both"/>
        <w:rPr>
          <w:rFonts w:ascii="Times New Roman" w:hAnsi="Times New Roman" w:cs="Times New Roman"/>
          <w:b/>
          <w:bCs/>
          <w:sz w:val="20"/>
          <w:szCs w:val="20"/>
          <w:lang w:val="es-ES"/>
        </w:rPr>
      </w:pPr>
      <w:r>
        <w:rPr>
          <w:rFonts w:ascii="Times New Roman" w:hAnsi="Times New Roman" w:cs="Times New Roman"/>
          <w:b/>
          <w:bCs/>
          <w:sz w:val="20"/>
          <w:szCs w:val="20"/>
          <w:lang w:val="es-ES"/>
        </w:rPr>
        <w:t xml:space="preserve">4. </w:t>
      </w:r>
      <w:r w:rsidR="00B162B5" w:rsidRPr="00A3438C">
        <w:rPr>
          <w:rFonts w:ascii="Times New Roman" w:hAnsi="Times New Roman" w:cs="Times New Roman"/>
          <w:b/>
          <w:bCs/>
          <w:sz w:val="20"/>
          <w:szCs w:val="20"/>
          <w:lang w:val="es-ES"/>
        </w:rPr>
        <w:t>Are there rules in Italian jurisdiction clarifying in how far and how platforms need to refrain from algorithmic content monitoring or other measures influencing user experience?</w:t>
      </w:r>
    </w:p>
    <w:p w14:paraId="136065C7" w14:textId="40DE2D03" w:rsidR="00B162B5" w:rsidRPr="002849B2" w:rsidRDefault="00451BCE"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While </w:t>
      </w:r>
      <w:r w:rsidR="00B162B5" w:rsidRPr="002849B2">
        <w:rPr>
          <w:rFonts w:ascii="Times New Roman" w:hAnsi="Times New Roman" w:cs="Times New Roman"/>
          <w:sz w:val="20"/>
          <w:szCs w:val="20"/>
          <w:lang w:val="es-ES"/>
        </w:rPr>
        <w:t>the DSA encourages proactive monitoring (Art. 7), it also introduces rules to balance this with user rights, particularly concerning algorithmic systems:</w:t>
      </w:r>
    </w:p>
    <w:p w14:paraId="07BA3CCD" w14:textId="30748FE1"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Transparency of Recommender Systems (Art. 27 DSA)</w:t>
      </w:r>
      <w:r w:rsidR="00451BCE">
        <w:rPr>
          <w:rFonts w:ascii="Times New Roman" w:hAnsi="Times New Roman" w:cs="Times New Roman"/>
          <w:sz w:val="20"/>
          <w:szCs w:val="20"/>
          <w:lang w:val="es-ES"/>
        </w:rPr>
        <w:t xml:space="preserve"> states that o</w:t>
      </w:r>
      <w:r w:rsidRPr="002849B2">
        <w:rPr>
          <w:rFonts w:ascii="Times New Roman" w:hAnsi="Times New Roman" w:cs="Times New Roman"/>
          <w:sz w:val="20"/>
          <w:szCs w:val="20"/>
          <w:lang w:val="es-ES"/>
        </w:rPr>
        <w:t>nline platforms using recommender systems must set out in their terms and conditions the main parameters used in their recommender systems and provide options for recipients to modify or influence these parameters (e.g., not receiving personalized recommendations). This aims to increase user control over algorithmic influence.</w:t>
      </w:r>
    </w:p>
    <w:p w14:paraId="3D924BA4" w14:textId="5FB7AC40"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Content Moderation Decisions (Art. 17 DSA)</w:t>
      </w:r>
      <w:r w:rsidR="00451BCE">
        <w:rPr>
          <w:rFonts w:ascii="Times New Roman" w:hAnsi="Times New Roman" w:cs="Times New Roman"/>
          <w:sz w:val="20"/>
          <w:szCs w:val="20"/>
          <w:lang w:val="es-ES"/>
        </w:rPr>
        <w:t xml:space="preserve"> works in this way:</w:t>
      </w:r>
      <w:r w:rsidRPr="002849B2">
        <w:rPr>
          <w:rFonts w:ascii="Times New Roman" w:hAnsi="Times New Roman" w:cs="Times New Roman"/>
          <w:sz w:val="20"/>
          <w:szCs w:val="20"/>
          <w:lang w:val="es-ES"/>
        </w:rPr>
        <w:t xml:space="preserve"> </w:t>
      </w:r>
      <w:r w:rsidR="00451BCE">
        <w:rPr>
          <w:rFonts w:ascii="Times New Roman" w:hAnsi="Times New Roman" w:cs="Times New Roman"/>
          <w:sz w:val="20"/>
          <w:szCs w:val="20"/>
          <w:lang w:val="es-ES"/>
        </w:rPr>
        <w:t>p</w:t>
      </w:r>
      <w:r w:rsidRPr="002849B2">
        <w:rPr>
          <w:rFonts w:ascii="Times New Roman" w:hAnsi="Times New Roman" w:cs="Times New Roman"/>
          <w:sz w:val="20"/>
          <w:szCs w:val="20"/>
          <w:lang w:val="es-ES"/>
        </w:rPr>
        <w:t>latforms must provide clear and specific statements of reasons when they remove, disable, or restrict content. Users have the right to complain and seek redress for such decisions.</w:t>
      </w:r>
    </w:p>
    <w:p w14:paraId="55220AE7" w14:textId="32FAF040"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lastRenderedPageBreak/>
        <w:t>Risk Assessments for VLOPs/VLOSEs (Art. 34 DSA)</w:t>
      </w:r>
      <w:r w:rsidR="00451BCE">
        <w:rPr>
          <w:rFonts w:ascii="Times New Roman" w:hAnsi="Times New Roman" w:cs="Times New Roman"/>
          <w:sz w:val="20"/>
          <w:szCs w:val="20"/>
          <w:lang w:val="es-ES"/>
        </w:rPr>
        <w:t xml:space="preserve"> should be taken in account from huge platforms.</w:t>
      </w:r>
      <w:r w:rsidRPr="002849B2">
        <w:rPr>
          <w:rFonts w:ascii="Times New Roman" w:hAnsi="Times New Roman" w:cs="Times New Roman"/>
          <w:sz w:val="20"/>
          <w:szCs w:val="20"/>
          <w:lang w:val="es-ES"/>
        </w:rPr>
        <w:t xml:space="preserve"> These larger platforms must assess systemic risks, including those arising from the design and functioning of their algorithmic systems (e.g., how they might amplify illegal content, or infringe fundamental rights like freedom of expression or non-discrimination). They must implement reasonable, proportionate, and effective mitigation measures, which can involve adjusting algorithmic parameters.</w:t>
      </w:r>
    </w:p>
    <w:p w14:paraId="780563F0" w14:textId="0EF6748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VLOPs and VLOSEs are subject to independent audits of their risk management systems, and the Digital Services Coordinator (AGCOM in Italy) or the European Commission can demand access to their data and algorithms to assess compliance.</w:t>
      </w:r>
    </w:p>
    <w:p w14:paraId="5043ADB8" w14:textId="1FE12A93"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Italian courts and regulators are mindful of the need to balance IP protection with fundamental rights like freedom of expression, privacy, and non-discrimination. Measures influencing user experience, especially algorithmic ones, must respect these rights and avoid arbitrary or discriminatory outcomes.</w:t>
      </w:r>
    </w:p>
    <w:p w14:paraId="0658A329" w14:textId="6E5A1149" w:rsidR="00B162B5" w:rsidRPr="00451BCE" w:rsidRDefault="00451BCE" w:rsidP="00FE3C48">
      <w:pPr>
        <w:jc w:val="both"/>
        <w:rPr>
          <w:rFonts w:ascii="Times New Roman" w:hAnsi="Times New Roman" w:cs="Times New Roman"/>
          <w:b/>
          <w:bCs/>
          <w:sz w:val="20"/>
          <w:szCs w:val="20"/>
          <w:lang w:val="es-ES"/>
        </w:rPr>
      </w:pPr>
      <w:r w:rsidRPr="00451BCE">
        <w:rPr>
          <w:rFonts w:ascii="Times New Roman" w:hAnsi="Times New Roman" w:cs="Times New Roman"/>
          <w:b/>
          <w:bCs/>
          <w:sz w:val="20"/>
          <w:szCs w:val="20"/>
          <w:lang w:val="es-ES"/>
        </w:rPr>
        <w:t xml:space="preserve">5. </w:t>
      </w:r>
      <w:r w:rsidR="00B162B5" w:rsidRPr="00451BCE">
        <w:rPr>
          <w:rFonts w:ascii="Times New Roman" w:hAnsi="Times New Roman" w:cs="Times New Roman"/>
          <w:b/>
          <w:bCs/>
          <w:sz w:val="20"/>
          <w:szCs w:val="20"/>
          <w:lang w:val="es-ES"/>
        </w:rPr>
        <w:t>Are liability privileges different in cases of IP infringements and/or unfair competition cases on the one hand and other possible infringements on the other hand?</w:t>
      </w:r>
    </w:p>
    <w:p w14:paraId="45BEC383" w14:textId="4DE2BD6F" w:rsidR="00B162B5" w:rsidRPr="002849B2" w:rsidRDefault="00451BCE"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T</w:t>
      </w:r>
      <w:r w:rsidR="00B162B5" w:rsidRPr="002849B2">
        <w:rPr>
          <w:rFonts w:ascii="Times New Roman" w:hAnsi="Times New Roman" w:cs="Times New Roman"/>
          <w:sz w:val="20"/>
          <w:szCs w:val="20"/>
          <w:lang w:val="es-ES"/>
        </w:rPr>
        <w:t>here are notable differences and specificities:</w:t>
      </w:r>
    </w:p>
    <w:p w14:paraId="5D771CCE" w14:textId="1F30F104" w:rsidR="00B162B5" w:rsidRPr="00451BCE" w:rsidRDefault="00B162B5" w:rsidP="00FE3C48">
      <w:pPr>
        <w:jc w:val="both"/>
        <w:rPr>
          <w:rFonts w:ascii="Times New Roman" w:hAnsi="Times New Roman" w:cs="Times New Roman"/>
          <w:sz w:val="20"/>
          <w:szCs w:val="20"/>
        </w:rPr>
      </w:pPr>
      <w:r w:rsidRPr="00451BCE">
        <w:rPr>
          <w:rFonts w:ascii="Times New Roman" w:hAnsi="Times New Roman" w:cs="Times New Roman"/>
          <w:sz w:val="20"/>
          <w:szCs w:val="20"/>
        </w:rPr>
        <w:t xml:space="preserve">IP </w:t>
      </w:r>
      <w:proofErr w:type="spellStart"/>
      <w:r w:rsidRPr="00451BCE">
        <w:rPr>
          <w:rFonts w:ascii="Times New Roman" w:hAnsi="Times New Roman" w:cs="Times New Roman"/>
          <w:sz w:val="20"/>
          <w:szCs w:val="20"/>
        </w:rPr>
        <w:t>Infringements</w:t>
      </w:r>
      <w:proofErr w:type="spellEnd"/>
      <w:r w:rsidR="00451BCE" w:rsidRPr="00451BCE">
        <w:rPr>
          <w:rFonts w:ascii="Times New Roman" w:hAnsi="Times New Roman" w:cs="Times New Roman"/>
          <w:sz w:val="20"/>
          <w:szCs w:val="20"/>
        </w:rPr>
        <w:t xml:space="preserve"> </w:t>
      </w:r>
      <w:proofErr w:type="spellStart"/>
      <w:r w:rsidR="00451BCE" w:rsidRPr="00451BCE">
        <w:rPr>
          <w:rFonts w:ascii="Times New Roman" w:hAnsi="Times New Roman" w:cs="Times New Roman"/>
          <w:sz w:val="20"/>
          <w:szCs w:val="20"/>
        </w:rPr>
        <w:t>should</w:t>
      </w:r>
      <w:proofErr w:type="spellEnd"/>
      <w:r w:rsidR="00451BCE" w:rsidRPr="00451BCE">
        <w:rPr>
          <w:rFonts w:ascii="Times New Roman" w:hAnsi="Times New Roman" w:cs="Times New Roman"/>
          <w:sz w:val="20"/>
          <w:szCs w:val="20"/>
        </w:rPr>
        <w:t xml:space="preserve"> be </w:t>
      </w:r>
      <w:proofErr w:type="spellStart"/>
      <w:r w:rsidR="00451BCE" w:rsidRPr="00451BCE">
        <w:rPr>
          <w:rFonts w:ascii="Times New Roman" w:hAnsi="Times New Roman" w:cs="Times New Roman"/>
          <w:sz w:val="20"/>
          <w:szCs w:val="20"/>
        </w:rPr>
        <w:t>d</w:t>
      </w:r>
      <w:r w:rsidR="00451BCE">
        <w:rPr>
          <w:rFonts w:ascii="Times New Roman" w:hAnsi="Times New Roman" w:cs="Times New Roman"/>
          <w:sz w:val="20"/>
          <w:szCs w:val="20"/>
        </w:rPr>
        <w:t>ivided</w:t>
      </w:r>
      <w:proofErr w:type="spellEnd"/>
      <w:r w:rsidR="00451BCE">
        <w:rPr>
          <w:rFonts w:ascii="Times New Roman" w:hAnsi="Times New Roman" w:cs="Times New Roman"/>
          <w:sz w:val="20"/>
          <w:szCs w:val="20"/>
        </w:rPr>
        <w:t xml:space="preserve"> in </w:t>
      </w:r>
      <w:proofErr w:type="spellStart"/>
      <w:r w:rsidR="00451BCE">
        <w:rPr>
          <w:rFonts w:ascii="Times New Roman" w:hAnsi="Times New Roman" w:cs="Times New Roman"/>
          <w:sz w:val="20"/>
          <w:szCs w:val="20"/>
        </w:rPr>
        <w:t>several</w:t>
      </w:r>
      <w:proofErr w:type="spellEnd"/>
      <w:r w:rsidR="00451BCE">
        <w:rPr>
          <w:rFonts w:ascii="Times New Roman" w:hAnsi="Times New Roman" w:cs="Times New Roman"/>
          <w:sz w:val="20"/>
          <w:szCs w:val="20"/>
        </w:rPr>
        <w:t xml:space="preserve"> </w:t>
      </w:r>
      <w:proofErr w:type="spellStart"/>
      <w:r w:rsidR="00451BCE">
        <w:rPr>
          <w:rFonts w:ascii="Times New Roman" w:hAnsi="Times New Roman" w:cs="Times New Roman"/>
          <w:sz w:val="20"/>
          <w:szCs w:val="20"/>
        </w:rPr>
        <w:t>categories</w:t>
      </w:r>
      <w:proofErr w:type="spellEnd"/>
      <w:r w:rsidR="00451BCE">
        <w:rPr>
          <w:rFonts w:ascii="Times New Roman" w:hAnsi="Times New Roman" w:cs="Times New Roman"/>
          <w:sz w:val="20"/>
          <w:szCs w:val="20"/>
        </w:rPr>
        <w:t>:</w:t>
      </w:r>
    </w:p>
    <w:p w14:paraId="2F2D3FA4" w14:textId="06A3E704" w:rsidR="00B162B5" w:rsidRPr="00451BCE" w:rsidRDefault="00451BCE" w:rsidP="00451BCE">
      <w:pPr>
        <w:jc w:val="both"/>
        <w:rPr>
          <w:rFonts w:ascii="Times New Roman" w:hAnsi="Times New Roman" w:cs="Times New Roman"/>
          <w:sz w:val="20"/>
          <w:szCs w:val="20"/>
          <w:lang w:val="es-ES"/>
        </w:rPr>
      </w:pPr>
      <w:r>
        <w:rPr>
          <w:rFonts w:ascii="Times New Roman" w:hAnsi="Times New Roman" w:cs="Times New Roman"/>
          <w:sz w:val="20"/>
          <w:szCs w:val="20"/>
        </w:rPr>
        <w:t>-c</w:t>
      </w:r>
      <w:r w:rsidR="00B162B5" w:rsidRPr="00451BCE">
        <w:rPr>
          <w:rFonts w:ascii="Times New Roman" w:hAnsi="Times New Roman" w:cs="Times New Roman"/>
          <w:sz w:val="20"/>
          <w:szCs w:val="20"/>
        </w:rPr>
        <w:t xml:space="preserve">opyright </w:t>
      </w:r>
      <w:proofErr w:type="spellStart"/>
      <w:r>
        <w:rPr>
          <w:rFonts w:ascii="Times New Roman" w:hAnsi="Times New Roman" w:cs="Times New Roman"/>
          <w:sz w:val="20"/>
          <w:szCs w:val="20"/>
        </w:rPr>
        <w:t>cases</w:t>
      </w:r>
      <w:proofErr w:type="spellEnd"/>
      <w:r>
        <w:rPr>
          <w:rFonts w:ascii="Times New Roman" w:hAnsi="Times New Roman" w:cs="Times New Roman"/>
          <w:sz w:val="20"/>
          <w:szCs w:val="20"/>
        </w:rPr>
        <w:t xml:space="preserve"> </w:t>
      </w:r>
      <w:r w:rsidR="00B162B5" w:rsidRPr="00451BCE">
        <w:rPr>
          <w:rFonts w:ascii="Times New Roman" w:hAnsi="Times New Roman" w:cs="Times New Roman"/>
          <w:sz w:val="20"/>
          <w:szCs w:val="20"/>
        </w:rPr>
        <w:t>(Art. 17 DSMCD)</w:t>
      </w:r>
      <w:r w:rsidRPr="00451BCE">
        <w:rPr>
          <w:rFonts w:ascii="Times New Roman" w:hAnsi="Times New Roman" w:cs="Times New Roman"/>
          <w:sz w:val="20"/>
          <w:szCs w:val="20"/>
        </w:rPr>
        <w:t xml:space="preserve"> </w:t>
      </w:r>
      <w:r>
        <w:rPr>
          <w:rFonts w:ascii="Times New Roman" w:hAnsi="Times New Roman" w:cs="Times New Roman"/>
          <w:sz w:val="20"/>
          <w:szCs w:val="20"/>
        </w:rPr>
        <w:t>are</w:t>
      </w:r>
      <w:r w:rsidR="00B162B5" w:rsidRPr="00451BCE">
        <w:rPr>
          <w:rFonts w:ascii="Times New Roman" w:hAnsi="Times New Roman" w:cs="Times New Roman"/>
          <w:sz w:val="20"/>
          <w:szCs w:val="20"/>
        </w:rPr>
        <w:t xml:space="preserve"> the </w:t>
      </w:r>
      <w:proofErr w:type="spellStart"/>
      <w:r w:rsidR="00B162B5" w:rsidRPr="00451BCE">
        <w:rPr>
          <w:rFonts w:ascii="Times New Roman" w:hAnsi="Times New Roman" w:cs="Times New Roman"/>
          <w:sz w:val="20"/>
          <w:szCs w:val="20"/>
        </w:rPr>
        <w:t>most</w:t>
      </w:r>
      <w:proofErr w:type="spellEnd"/>
      <w:r w:rsidR="00B162B5" w:rsidRPr="00451BCE">
        <w:rPr>
          <w:rFonts w:ascii="Times New Roman" w:hAnsi="Times New Roman" w:cs="Times New Roman"/>
          <w:sz w:val="20"/>
          <w:szCs w:val="20"/>
        </w:rPr>
        <w:t xml:space="preserve"> </w:t>
      </w:r>
      <w:proofErr w:type="spellStart"/>
      <w:r w:rsidR="00B162B5" w:rsidRPr="00451BCE">
        <w:rPr>
          <w:rFonts w:ascii="Times New Roman" w:hAnsi="Times New Roman" w:cs="Times New Roman"/>
          <w:sz w:val="20"/>
          <w:szCs w:val="20"/>
        </w:rPr>
        <w:t>distinct</w:t>
      </w:r>
      <w:proofErr w:type="spellEnd"/>
      <w:r w:rsidR="00B162B5" w:rsidRPr="00451BCE">
        <w:rPr>
          <w:rFonts w:ascii="Times New Roman" w:hAnsi="Times New Roman" w:cs="Times New Roman"/>
          <w:sz w:val="20"/>
          <w:szCs w:val="20"/>
        </w:rPr>
        <w:t xml:space="preserve"> regime, </w:t>
      </w:r>
      <w:proofErr w:type="spellStart"/>
      <w:r w:rsidR="00B162B5" w:rsidRPr="00451BCE">
        <w:rPr>
          <w:rFonts w:ascii="Times New Roman" w:hAnsi="Times New Roman" w:cs="Times New Roman"/>
          <w:sz w:val="20"/>
          <w:szCs w:val="20"/>
        </w:rPr>
        <w:t>introducing</w:t>
      </w:r>
      <w:proofErr w:type="spellEnd"/>
      <w:r w:rsidR="00B162B5" w:rsidRPr="00451BCE">
        <w:rPr>
          <w:rFonts w:ascii="Times New Roman" w:hAnsi="Times New Roman" w:cs="Times New Roman"/>
          <w:sz w:val="20"/>
          <w:szCs w:val="20"/>
        </w:rPr>
        <w:t xml:space="preserve"> </w:t>
      </w:r>
      <w:proofErr w:type="spellStart"/>
      <w:r w:rsidR="00B162B5" w:rsidRPr="00451BCE">
        <w:rPr>
          <w:rFonts w:ascii="Times New Roman" w:hAnsi="Times New Roman" w:cs="Times New Roman"/>
          <w:sz w:val="20"/>
          <w:szCs w:val="20"/>
        </w:rPr>
        <w:t>direct</w:t>
      </w:r>
      <w:proofErr w:type="spellEnd"/>
      <w:r w:rsidR="00B162B5" w:rsidRPr="00451BCE">
        <w:rPr>
          <w:rFonts w:ascii="Times New Roman" w:hAnsi="Times New Roman" w:cs="Times New Roman"/>
          <w:sz w:val="20"/>
          <w:szCs w:val="20"/>
        </w:rPr>
        <w:t xml:space="preserve"> liability for </w:t>
      </w:r>
      <w:proofErr w:type="spellStart"/>
      <w:r w:rsidR="00B162B5" w:rsidRPr="00451BCE">
        <w:rPr>
          <w:rFonts w:ascii="Times New Roman" w:hAnsi="Times New Roman" w:cs="Times New Roman"/>
          <w:sz w:val="20"/>
          <w:szCs w:val="20"/>
        </w:rPr>
        <w:t>OCSSPs</w:t>
      </w:r>
      <w:proofErr w:type="spellEnd"/>
      <w:r w:rsidR="00B162B5" w:rsidRPr="00451BCE">
        <w:rPr>
          <w:rFonts w:ascii="Times New Roman" w:hAnsi="Times New Roman" w:cs="Times New Roman"/>
          <w:sz w:val="20"/>
          <w:szCs w:val="20"/>
        </w:rPr>
        <w:t xml:space="preserve"> </w:t>
      </w:r>
      <w:proofErr w:type="spellStart"/>
      <w:r w:rsidR="00B162B5" w:rsidRPr="00451BCE">
        <w:rPr>
          <w:rFonts w:ascii="Times New Roman" w:hAnsi="Times New Roman" w:cs="Times New Roman"/>
          <w:sz w:val="20"/>
          <w:szCs w:val="20"/>
        </w:rPr>
        <w:t>unless</w:t>
      </w:r>
      <w:proofErr w:type="spellEnd"/>
      <w:r w:rsidR="00B162B5" w:rsidRPr="00451BCE">
        <w:rPr>
          <w:rFonts w:ascii="Times New Roman" w:hAnsi="Times New Roman" w:cs="Times New Roman"/>
          <w:sz w:val="20"/>
          <w:szCs w:val="20"/>
        </w:rPr>
        <w:t xml:space="preserve"> </w:t>
      </w:r>
      <w:proofErr w:type="spellStart"/>
      <w:r w:rsidR="00B162B5" w:rsidRPr="00451BCE">
        <w:rPr>
          <w:rFonts w:ascii="Times New Roman" w:hAnsi="Times New Roman" w:cs="Times New Roman"/>
          <w:sz w:val="20"/>
          <w:szCs w:val="20"/>
        </w:rPr>
        <w:t>specific</w:t>
      </w:r>
      <w:proofErr w:type="spellEnd"/>
      <w:r w:rsidR="00B162B5" w:rsidRPr="00451BCE">
        <w:rPr>
          <w:rFonts w:ascii="Times New Roman" w:hAnsi="Times New Roman" w:cs="Times New Roman"/>
          <w:sz w:val="20"/>
          <w:szCs w:val="20"/>
        </w:rPr>
        <w:t xml:space="preserve"> "best </w:t>
      </w:r>
      <w:proofErr w:type="spellStart"/>
      <w:r w:rsidR="00B162B5" w:rsidRPr="00451BCE">
        <w:rPr>
          <w:rFonts w:ascii="Times New Roman" w:hAnsi="Times New Roman" w:cs="Times New Roman"/>
          <w:sz w:val="20"/>
          <w:szCs w:val="20"/>
        </w:rPr>
        <w:t>efforts</w:t>
      </w:r>
      <w:proofErr w:type="spellEnd"/>
      <w:r w:rsidR="00B162B5" w:rsidRPr="00451BCE">
        <w:rPr>
          <w:rFonts w:ascii="Times New Roman" w:hAnsi="Times New Roman" w:cs="Times New Roman"/>
          <w:sz w:val="20"/>
          <w:szCs w:val="20"/>
        </w:rPr>
        <w:t>" (</w:t>
      </w:r>
      <w:proofErr w:type="spellStart"/>
      <w:r w:rsidR="00B162B5" w:rsidRPr="00451BCE">
        <w:rPr>
          <w:rFonts w:ascii="Times New Roman" w:hAnsi="Times New Roman" w:cs="Times New Roman"/>
          <w:sz w:val="20"/>
          <w:szCs w:val="20"/>
        </w:rPr>
        <w:t>including</w:t>
      </w:r>
      <w:proofErr w:type="spellEnd"/>
      <w:r w:rsidR="00B162B5" w:rsidRPr="00451BCE">
        <w:rPr>
          <w:rFonts w:ascii="Times New Roman" w:hAnsi="Times New Roman" w:cs="Times New Roman"/>
          <w:sz w:val="20"/>
          <w:szCs w:val="20"/>
        </w:rPr>
        <w:t xml:space="preserve"> "stay down") are </w:t>
      </w:r>
      <w:proofErr w:type="spellStart"/>
      <w:r w:rsidR="00B162B5" w:rsidRPr="00451BCE">
        <w:rPr>
          <w:rFonts w:ascii="Times New Roman" w:hAnsi="Times New Roman" w:cs="Times New Roman"/>
          <w:sz w:val="20"/>
          <w:szCs w:val="20"/>
        </w:rPr>
        <w:t>met</w:t>
      </w:r>
      <w:proofErr w:type="spellEnd"/>
      <w:r w:rsidR="00B162B5" w:rsidRPr="00451BCE">
        <w:rPr>
          <w:rFonts w:ascii="Times New Roman" w:hAnsi="Times New Roman" w:cs="Times New Roman"/>
          <w:sz w:val="20"/>
          <w:szCs w:val="20"/>
        </w:rPr>
        <w:t xml:space="preserve">. </w:t>
      </w:r>
      <w:r w:rsidR="00B162B5" w:rsidRPr="00451BCE">
        <w:rPr>
          <w:rFonts w:ascii="Times New Roman" w:hAnsi="Times New Roman" w:cs="Times New Roman"/>
          <w:sz w:val="20"/>
          <w:szCs w:val="20"/>
          <w:lang w:val="es-ES"/>
        </w:rPr>
        <w:t>This is a higher bar than for other types of illegal content.</w:t>
      </w:r>
    </w:p>
    <w:p w14:paraId="74ED9894" w14:textId="00D617F9" w:rsidR="00B162B5" w:rsidRPr="002849B2" w:rsidRDefault="00451BCE"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-in t</w:t>
      </w:r>
      <w:r w:rsidR="00B162B5" w:rsidRPr="002849B2">
        <w:rPr>
          <w:rFonts w:ascii="Times New Roman" w:hAnsi="Times New Roman" w:cs="Times New Roman"/>
          <w:sz w:val="20"/>
          <w:szCs w:val="20"/>
          <w:lang w:val="es-ES"/>
        </w:rPr>
        <w:t>rademarks/</w:t>
      </w:r>
      <w:r>
        <w:rPr>
          <w:rFonts w:ascii="Times New Roman" w:hAnsi="Times New Roman" w:cs="Times New Roman"/>
          <w:sz w:val="20"/>
          <w:szCs w:val="20"/>
          <w:lang w:val="es-ES"/>
        </w:rPr>
        <w:t>c</w:t>
      </w:r>
      <w:r w:rsidR="00B162B5" w:rsidRPr="002849B2">
        <w:rPr>
          <w:rFonts w:ascii="Times New Roman" w:hAnsi="Times New Roman" w:cs="Times New Roman"/>
          <w:sz w:val="20"/>
          <w:szCs w:val="20"/>
          <w:lang w:val="es-ES"/>
        </w:rPr>
        <w:t>ounterfeiting</w:t>
      </w:r>
      <w:r>
        <w:rPr>
          <w:rFonts w:ascii="Times New Roman" w:hAnsi="Times New Roman" w:cs="Times New Roman"/>
          <w:sz w:val="20"/>
          <w:szCs w:val="20"/>
          <w:lang w:val="es-ES"/>
        </w:rPr>
        <w:t xml:space="preserve"> cases,</w:t>
      </w:r>
      <w:r w:rsidR="00B162B5" w:rsidRPr="002849B2">
        <w:rPr>
          <w:rFonts w:ascii="Times New Roman" w:hAnsi="Times New Roman" w:cs="Times New Roman"/>
          <w:sz w:val="20"/>
          <w:szCs w:val="20"/>
          <w:lang w:val="es-ES"/>
        </w:rPr>
        <w:t xml:space="preserve"> </w:t>
      </w:r>
      <w:r>
        <w:rPr>
          <w:rFonts w:ascii="Times New Roman" w:hAnsi="Times New Roman" w:cs="Times New Roman"/>
          <w:sz w:val="20"/>
          <w:szCs w:val="20"/>
          <w:lang w:val="es-ES"/>
        </w:rPr>
        <w:t>l</w:t>
      </w:r>
      <w:r w:rsidR="00B162B5" w:rsidRPr="002849B2">
        <w:rPr>
          <w:rFonts w:ascii="Times New Roman" w:hAnsi="Times New Roman" w:cs="Times New Roman"/>
          <w:sz w:val="20"/>
          <w:szCs w:val="20"/>
          <w:lang w:val="es-ES"/>
        </w:rPr>
        <w:t>iability often hinges on the platform's "active role" in the transaction (e.g., for online marketplaces) and the "knowledge" threshold. The DSA's obligations for online marketplaces regarding trader traceability (Art. 30) specifically aim to combat illegal products, including counterfeits.</w:t>
      </w:r>
    </w:p>
    <w:p w14:paraId="50C49D52" w14:textId="3C23AE1C" w:rsidR="00B162B5" w:rsidRPr="002849B2" w:rsidRDefault="00451BCE"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-in u</w:t>
      </w:r>
      <w:r w:rsidR="00B162B5" w:rsidRPr="002849B2">
        <w:rPr>
          <w:rFonts w:ascii="Times New Roman" w:hAnsi="Times New Roman" w:cs="Times New Roman"/>
          <w:sz w:val="20"/>
          <w:szCs w:val="20"/>
          <w:lang w:val="es-ES"/>
        </w:rPr>
        <w:t xml:space="preserve">nfair </w:t>
      </w:r>
      <w:r>
        <w:rPr>
          <w:rFonts w:ascii="Times New Roman" w:hAnsi="Times New Roman" w:cs="Times New Roman"/>
          <w:sz w:val="20"/>
          <w:szCs w:val="20"/>
          <w:lang w:val="es-ES"/>
        </w:rPr>
        <w:t>c</w:t>
      </w:r>
      <w:r w:rsidR="00B162B5" w:rsidRPr="002849B2">
        <w:rPr>
          <w:rFonts w:ascii="Times New Roman" w:hAnsi="Times New Roman" w:cs="Times New Roman"/>
          <w:sz w:val="20"/>
          <w:szCs w:val="20"/>
          <w:lang w:val="es-ES"/>
        </w:rPr>
        <w:t>ompetition</w:t>
      </w:r>
      <w:r>
        <w:rPr>
          <w:rFonts w:ascii="Times New Roman" w:hAnsi="Times New Roman" w:cs="Times New Roman"/>
          <w:sz w:val="20"/>
          <w:szCs w:val="20"/>
          <w:lang w:val="es-ES"/>
        </w:rPr>
        <w:t xml:space="preserve"> cases, l</w:t>
      </w:r>
      <w:r w:rsidR="00B162B5" w:rsidRPr="002849B2">
        <w:rPr>
          <w:rFonts w:ascii="Times New Roman" w:hAnsi="Times New Roman" w:cs="Times New Roman"/>
          <w:sz w:val="20"/>
          <w:szCs w:val="20"/>
          <w:lang w:val="es-ES"/>
        </w:rPr>
        <w:t>iability often stems from the platform's own conduct or its active facilitation of unfair practices by users, particularly when it has knowledge. The rules on abuse of economic dependence (Art. 9 Legislative Decree 192/1998, as amended) are highly specific to platform-business user relationships and can lead to liability regardless of user-generated content directly.</w:t>
      </w:r>
    </w:p>
    <w:p w14:paraId="655BFBAA" w14:textId="0A7BE955" w:rsidR="00B162B5" w:rsidRPr="002849B2" w:rsidRDefault="00451BCE" w:rsidP="00FE3C48">
      <w:pPr>
        <w:jc w:val="both"/>
        <w:rPr>
          <w:rFonts w:ascii="Times New Roman" w:hAnsi="Times New Roman" w:cs="Times New Roman"/>
          <w:sz w:val="20"/>
          <w:szCs w:val="20"/>
          <w:lang w:val="es-ES"/>
        </w:rPr>
      </w:pPr>
      <w:r w:rsidRPr="00451BCE">
        <w:rPr>
          <w:rFonts w:ascii="Times New Roman" w:hAnsi="Times New Roman" w:cs="Times New Roman"/>
          <w:sz w:val="20"/>
          <w:szCs w:val="20"/>
          <w:lang w:val="es-ES"/>
        </w:rPr>
        <w:t>In o</w:t>
      </w:r>
      <w:r w:rsidR="00B162B5" w:rsidRPr="00451BCE">
        <w:rPr>
          <w:rFonts w:ascii="Times New Roman" w:hAnsi="Times New Roman" w:cs="Times New Roman"/>
          <w:sz w:val="20"/>
          <w:szCs w:val="20"/>
          <w:lang w:val="es-ES"/>
        </w:rPr>
        <w:t xml:space="preserve">ther </w:t>
      </w:r>
      <w:r w:rsidRPr="00451BCE">
        <w:rPr>
          <w:rFonts w:ascii="Times New Roman" w:hAnsi="Times New Roman" w:cs="Times New Roman"/>
          <w:sz w:val="20"/>
          <w:szCs w:val="20"/>
          <w:lang w:val="es-ES"/>
        </w:rPr>
        <w:t>i</w:t>
      </w:r>
      <w:r w:rsidR="00B162B5" w:rsidRPr="00451BCE">
        <w:rPr>
          <w:rFonts w:ascii="Times New Roman" w:hAnsi="Times New Roman" w:cs="Times New Roman"/>
          <w:sz w:val="20"/>
          <w:szCs w:val="20"/>
          <w:lang w:val="es-ES"/>
        </w:rPr>
        <w:t>nfringements</w:t>
      </w:r>
      <w:r w:rsidRPr="00451BCE">
        <w:rPr>
          <w:rFonts w:ascii="Times New Roman" w:hAnsi="Times New Roman" w:cs="Times New Roman"/>
          <w:sz w:val="20"/>
          <w:szCs w:val="20"/>
          <w:lang w:val="es-ES"/>
        </w:rPr>
        <w:t xml:space="preserve"> cases</w:t>
      </w:r>
      <w:r w:rsidR="00B162B5" w:rsidRPr="00451BCE">
        <w:rPr>
          <w:rFonts w:ascii="Times New Roman" w:hAnsi="Times New Roman" w:cs="Times New Roman"/>
          <w:sz w:val="20"/>
          <w:szCs w:val="20"/>
          <w:lang w:val="es-ES"/>
        </w:rPr>
        <w:t xml:space="preserve"> (e.g., defamation, hate speech, illegal products not involving IP</w:t>
      </w:r>
      <w:r w:rsidRPr="00451BCE">
        <w:rPr>
          <w:rFonts w:ascii="Times New Roman" w:hAnsi="Times New Roman" w:cs="Times New Roman"/>
          <w:sz w:val="20"/>
          <w:szCs w:val="20"/>
          <w:lang w:val="es-ES"/>
        </w:rPr>
        <w:t xml:space="preserve">) </w:t>
      </w:r>
      <w:r w:rsidR="00B162B5" w:rsidRPr="00451BCE">
        <w:rPr>
          <w:rFonts w:ascii="Times New Roman" w:hAnsi="Times New Roman" w:cs="Times New Roman"/>
          <w:sz w:val="20"/>
          <w:szCs w:val="20"/>
          <w:lang w:val="es-ES"/>
        </w:rPr>
        <w:t>the general "notice and takedown" rule from the e-Commerce Directive (Article 14) and the DSA (Article 16) a</w:t>
      </w:r>
      <w:r w:rsidRPr="00451BCE">
        <w:rPr>
          <w:rFonts w:ascii="Times New Roman" w:hAnsi="Times New Roman" w:cs="Times New Roman"/>
          <w:sz w:val="20"/>
          <w:szCs w:val="20"/>
          <w:lang w:val="es-ES"/>
        </w:rPr>
        <w:t>re applied</w:t>
      </w:r>
      <w:r w:rsidR="00B162B5" w:rsidRPr="00451BCE">
        <w:rPr>
          <w:rFonts w:ascii="Times New Roman" w:hAnsi="Times New Roman" w:cs="Times New Roman"/>
          <w:sz w:val="20"/>
          <w:szCs w:val="20"/>
          <w:lang w:val="es-ES"/>
        </w:rPr>
        <w:t xml:space="preserve">. </w:t>
      </w:r>
      <w:r w:rsidR="00B162B5" w:rsidRPr="002849B2">
        <w:rPr>
          <w:rFonts w:ascii="Times New Roman" w:hAnsi="Times New Roman" w:cs="Times New Roman"/>
          <w:sz w:val="20"/>
          <w:szCs w:val="20"/>
          <w:lang w:val="es-ES"/>
        </w:rPr>
        <w:t>Platforms benefit from safe harbour exemptions provided they act expeditiously upon receiving a sufficient notice. There is generally no specific de facto monitoring obligation comparable to Article 17 DSMCD. However, the DSA's broader systemic risk obligations for VLOPs/VLOSEs would cover these types of illegal content as well, potentially leading to more proactive measures.</w:t>
      </w:r>
    </w:p>
    <w:p w14:paraId="60901CE6" w14:textId="14D29AA7" w:rsidR="00415579"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In essence, while the "no general monitoring obligation" remains a cornerstone, the legal framework in Italy is pushing platforms, especially the largest ones, towards greater responsibility. This involves implementing robust notice-and-action mechanisms, engaging in targeted monitoring for specific IP infringements (especially under Article 17 DSMCD), and critically, assessing and mitigating systemic risks arising from their operations, including those influenced by their algorithms. The DSA's "Good Samaritan" clause is a significant encouragement for platforms to take proactive steps against all forms of illegal content.</w:t>
      </w:r>
    </w:p>
    <w:p w14:paraId="6D7931F2" w14:textId="1EB3F954" w:rsidR="00B162B5" w:rsidRPr="00A3438C" w:rsidRDefault="00451BCE" w:rsidP="00FE3C48">
      <w:pPr>
        <w:jc w:val="both"/>
        <w:rPr>
          <w:rFonts w:ascii="Times New Roman" w:hAnsi="Times New Roman" w:cs="Times New Roman"/>
          <w:b/>
          <w:bCs/>
          <w:sz w:val="20"/>
          <w:szCs w:val="20"/>
          <w:lang w:val="es-ES"/>
        </w:rPr>
      </w:pPr>
      <w:r w:rsidRPr="00451BCE">
        <w:rPr>
          <w:rFonts w:ascii="Times New Roman" w:hAnsi="Times New Roman" w:cs="Times New Roman"/>
          <w:b/>
          <w:bCs/>
          <w:sz w:val="20"/>
          <w:szCs w:val="20"/>
          <w:lang w:val="es-ES"/>
        </w:rPr>
        <w:t>6.</w:t>
      </w:r>
      <w:r>
        <w:rPr>
          <w:rFonts w:ascii="Times New Roman" w:hAnsi="Times New Roman" w:cs="Times New Roman"/>
          <w:sz w:val="20"/>
          <w:szCs w:val="20"/>
          <w:lang w:val="es-ES"/>
        </w:rPr>
        <w:t xml:space="preserve"> </w:t>
      </w:r>
      <w:r w:rsidR="00B162B5" w:rsidRPr="00A3438C">
        <w:rPr>
          <w:rFonts w:ascii="Times New Roman" w:hAnsi="Times New Roman" w:cs="Times New Roman"/>
          <w:b/>
          <w:bCs/>
          <w:sz w:val="20"/>
          <w:szCs w:val="20"/>
          <w:lang w:val="es-ES"/>
        </w:rPr>
        <w:t>Are platforms required to provide mechanisms to report content that may be violating intellectual property rights?</w:t>
      </w:r>
    </w:p>
    <w:p w14:paraId="4846BEF0" w14:textId="7970CB5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Under Article 16 of the Digital Services Act (DSA - EU Regulation 2022/2065), which is directly applicable in Italy, all hosting service providers (including online platforms) are required to establish easily accessible and user-friendly mechanisms that allow individuals or entities to report content that they consider to be illegal (which explicitly includes IP infringing content). This formalizes and standardizes the "notice-and-action" mechanisms that were already common practice.</w:t>
      </w:r>
    </w:p>
    <w:p w14:paraId="7808490C" w14:textId="353F93CE" w:rsidR="00B162B5" w:rsidRPr="002849B2" w:rsidRDefault="00451BCE"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The r</w:t>
      </w:r>
      <w:r w:rsidR="00B162B5" w:rsidRPr="002849B2">
        <w:rPr>
          <w:rFonts w:ascii="Times New Roman" w:hAnsi="Times New Roman" w:cs="Times New Roman"/>
          <w:sz w:val="20"/>
          <w:szCs w:val="20"/>
          <w:lang w:val="es-ES"/>
        </w:rPr>
        <w:t>equirements for such processes or mechanisms</w:t>
      </w:r>
      <w:r>
        <w:rPr>
          <w:rFonts w:ascii="Times New Roman" w:hAnsi="Times New Roman" w:cs="Times New Roman"/>
          <w:sz w:val="20"/>
          <w:szCs w:val="20"/>
          <w:lang w:val="es-ES"/>
        </w:rPr>
        <w:t xml:space="preserve"> are the following</w:t>
      </w:r>
      <w:r w:rsidR="00AA13F6">
        <w:rPr>
          <w:rFonts w:ascii="Times New Roman" w:hAnsi="Times New Roman" w:cs="Times New Roman"/>
          <w:sz w:val="20"/>
          <w:szCs w:val="20"/>
          <w:lang w:val="es-ES"/>
        </w:rPr>
        <w:t>.</w:t>
      </w:r>
    </w:p>
    <w:p w14:paraId="0FF5DF58" w14:textId="5FB944D3" w:rsidR="00AA13F6" w:rsidRPr="00AA13F6" w:rsidRDefault="00AA13F6" w:rsidP="00FE3C48">
      <w:pPr>
        <w:jc w:val="both"/>
        <w:rPr>
          <w:rFonts w:ascii="Times New Roman" w:hAnsi="Times New Roman" w:cs="Times New Roman"/>
          <w:b/>
          <w:bCs/>
          <w:sz w:val="20"/>
          <w:szCs w:val="20"/>
          <w:lang w:val="es-ES"/>
        </w:rPr>
      </w:pPr>
      <w:r w:rsidRPr="00AA13F6">
        <w:rPr>
          <w:rFonts w:ascii="Times New Roman" w:hAnsi="Times New Roman" w:cs="Times New Roman"/>
          <w:b/>
          <w:bCs/>
          <w:sz w:val="20"/>
          <w:szCs w:val="20"/>
          <w:lang w:val="es-ES"/>
        </w:rPr>
        <w:t>6.1 D</w:t>
      </w:r>
      <w:r w:rsidR="00B162B5" w:rsidRPr="00AA13F6">
        <w:rPr>
          <w:rFonts w:ascii="Times New Roman" w:hAnsi="Times New Roman" w:cs="Times New Roman"/>
          <w:b/>
          <w:bCs/>
          <w:sz w:val="20"/>
          <w:szCs w:val="20"/>
          <w:lang w:val="es-ES"/>
        </w:rPr>
        <w:t>etection of possible IP infringements</w:t>
      </w:r>
    </w:p>
    <w:p w14:paraId="32978985" w14:textId="7003CE50"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00451BCE">
        <w:rPr>
          <w:rFonts w:ascii="Times New Roman" w:hAnsi="Times New Roman" w:cs="Times New Roman"/>
          <w:sz w:val="20"/>
          <w:szCs w:val="20"/>
          <w:lang w:val="es-ES"/>
        </w:rPr>
        <w:t>ven if p</w:t>
      </w:r>
      <w:r w:rsidR="00B162B5" w:rsidRPr="002849B2">
        <w:rPr>
          <w:rFonts w:ascii="Times New Roman" w:hAnsi="Times New Roman" w:cs="Times New Roman"/>
          <w:sz w:val="20"/>
          <w:szCs w:val="20"/>
          <w:lang w:val="es-ES"/>
        </w:rPr>
        <w:t>latforms are not generally required to proactively monitor all content for IP infringements (as per Article 8 DSA and the e-Commerce Directive).</w:t>
      </w:r>
    </w:p>
    <w:p w14:paraId="203BDDB4" w14:textId="37D11E0D"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lastRenderedPageBreak/>
        <w:t>However, the reporting mechanism itself is a key tool for detecting infringements. It must be designed to facilitate the effective reporting of IP violations.</w:t>
      </w:r>
    </w:p>
    <w:p w14:paraId="42BBBB21" w14:textId="6C7AAA9E"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 xml:space="preserve">For Online Content-Sharing Service Providers (OCSSPs) under Article 17 of the DSM Copyright Directive (EU 2019/790), while not a general monitoring obligation, the "best efforts" to ensure unavailability of specific works and prevent their re-upload implies a </w:t>
      </w:r>
      <w:r w:rsidRPr="00451BCE">
        <w:rPr>
          <w:rFonts w:ascii="Times New Roman" w:hAnsi="Times New Roman" w:cs="Times New Roman"/>
          <w:i/>
          <w:iCs/>
          <w:sz w:val="20"/>
          <w:szCs w:val="20"/>
          <w:lang w:val="es-ES"/>
        </w:rPr>
        <w:t>de facto</w:t>
      </w:r>
      <w:r w:rsidRPr="002849B2">
        <w:rPr>
          <w:rFonts w:ascii="Times New Roman" w:hAnsi="Times New Roman" w:cs="Times New Roman"/>
          <w:sz w:val="20"/>
          <w:szCs w:val="20"/>
          <w:lang w:val="es-ES"/>
        </w:rPr>
        <w:t xml:space="preserve"> form of automated detection, often through content recognition technologies, for previously identified infringing content. This is a specific obligation that goes beyond merely reacting to notices.</w:t>
      </w:r>
    </w:p>
    <w:p w14:paraId="15C1C524" w14:textId="1D2A74F5" w:rsidR="00B162B5" w:rsidRPr="00451BCE" w:rsidRDefault="00451BCE" w:rsidP="00FE3C48">
      <w:pPr>
        <w:jc w:val="both"/>
        <w:rPr>
          <w:rFonts w:ascii="Times New Roman" w:hAnsi="Times New Roman" w:cs="Times New Roman"/>
          <w:b/>
          <w:bCs/>
          <w:sz w:val="20"/>
          <w:szCs w:val="20"/>
        </w:rPr>
      </w:pPr>
      <w:r w:rsidRPr="00451BCE">
        <w:rPr>
          <w:rFonts w:ascii="Times New Roman" w:hAnsi="Times New Roman" w:cs="Times New Roman"/>
          <w:b/>
          <w:bCs/>
          <w:sz w:val="20"/>
          <w:szCs w:val="20"/>
        </w:rPr>
        <w:t xml:space="preserve">6.2 </w:t>
      </w:r>
      <w:proofErr w:type="spellStart"/>
      <w:r w:rsidR="00B162B5" w:rsidRPr="00451BCE">
        <w:rPr>
          <w:rFonts w:ascii="Times New Roman" w:hAnsi="Times New Roman" w:cs="Times New Roman"/>
          <w:b/>
          <w:bCs/>
          <w:sz w:val="20"/>
          <w:szCs w:val="20"/>
        </w:rPr>
        <w:t>Further</w:t>
      </w:r>
      <w:proofErr w:type="spellEnd"/>
      <w:r w:rsidR="00B162B5" w:rsidRPr="00451BCE">
        <w:rPr>
          <w:rFonts w:ascii="Times New Roman" w:hAnsi="Times New Roman" w:cs="Times New Roman"/>
          <w:b/>
          <w:bCs/>
          <w:sz w:val="20"/>
          <w:szCs w:val="20"/>
        </w:rPr>
        <w:t xml:space="preserve"> processing procedure:</w:t>
      </w:r>
    </w:p>
    <w:p w14:paraId="426B9522" w14:textId="7AAF230F"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The </w:t>
      </w:r>
      <w:proofErr w:type="spellStart"/>
      <w:r w:rsidRPr="002849B2">
        <w:rPr>
          <w:rFonts w:ascii="Times New Roman" w:hAnsi="Times New Roman" w:cs="Times New Roman"/>
          <w:sz w:val="20"/>
          <w:szCs w:val="20"/>
        </w:rPr>
        <w:t>notice</w:t>
      </w:r>
      <w:proofErr w:type="spellEnd"/>
      <w:r w:rsidRPr="002849B2">
        <w:rPr>
          <w:rFonts w:ascii="Times New Roman" w:hAnsi="Times New Roman" w:cs="Times New Roman"/>
          <w:sz w:val="20"/>
          <w:szCs w:val="20"/>
        </w:rPr>
        <w:t xml:space="preserve"> </w:t>
      </w:r>
      <w:r w:rsidR="00AA13F6">
        <w:rPr>
          <w:rFonts w:ascii="Times New Roman" w:hAnsi="Times New Roman" w:cs="Times New Roman"/>
          <w:sz w:val="20"/>
          <w:szCs w:val="20"/>
        </w:rPr>
        <w:t xml:space="preserve">(Art. 16 (2) DSA) </w:t>
      </w:r>
      <w:r w:rsidRPr="002849B2">
        <w:rPr>
          <w:rFonts w:ascii="Times New Roman" w:hAnsi="Times New Roman" w:cs="Times New Roman"/>
          <w:sz w:val="20"/>
          <w:szCs w:val="20"/>
        </w:rPr>
        <w:t xml:space="preserve">must be </w:t>
      </w:r>
      <w:proofErr w:type="spellStart"/>
      <w:r w:rsidRPr="002849B2">
        <w:rPr>
          <w:rFonts w:ascii="Times New Roman" w:hAnsi="Times New Roman" w:cs="Times New Roman"/>
          <w:sz w:val="20"/>
          <w:szCs w:val="20"/>
        </w:rPr>
        <w:t>sufficiently</w:t>
      </w:r>
      <w:proofErr w:type="spellEnd"/>
      <w:r w:rsidRPr="002849B2">
        <w:rPr>
          <w:rFonts w:ascii="Times New Roman" w:hAnsi="Times New Roman" w:cs="Times New Roman"/>
          <w:sz w:val="20"/>
          <w:szCs w:val="20"/>
        </w:rPr>
        <w:t xml:space="preserve"> precise and </w:t>
      </w:r>
      <w:proofErr w:type="spellStart"/>
      <w:r w:rsidRPr="002849B2">
        <w:rPr>
          <w:rFonts w:ascii="Times New Roman" w:hAnsi="Times New Roman" w:cs="Times New Roman"/>
          <w:sz w:val="20"/>
          <w:szCs w:val="20"/>
        </w:rPr>
        <w:t>adequately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substantiated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includes</w:t>
      </w:r>
      <w:proofErr w:type="spellEnd"/>
      <w:r w:rsidRPr="002849B2">
        <w:rPr>
          <w:rFonts w:ascii="Times New Roman" w:hAnsi="Times New Roman" w:cs="Times New Roman"/>
          <w:sz w:val="20"/>
          <w:szCs w:val="20"/>
        </w:rPr>
        <w:t>:</w:t>
      </w:r>
    </w:p>
    <w:p w14:paraId="7F5EFBEF" w14:textId="4EAD639D" w:rsidR="00AA13F6" w:rsidRDefault="00AA13F6" w:rsidP="00FE3C48">
      <w:pPr>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sidR="00B162B5" w:rsidRPr="002849B2">
        <w:rPr>
          <w:rFonts w:ascii="Times New Roman" w:hAnsi="Times New Roman" w:cs="Times New Roman"/>
          <w:sz w:val="20"/>
          <w:szCs w:val="20"/>
        </w:rPr>
        <w:t>sufficiently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reasoned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explanation</w:t>
      </w:r>
      <w:proofErr w:type="spellEnd"/>
      <w:r w:rsidR="00B162B5" w:rsidRPr="002849B2">
        <w:rPr>
          <w:rFonts w:ascii="Times New Roman" w:hAnsi="Times New Roman" w:cs="Times New Roman"/>
          <w:sz w:val="20"/>
          <w:szCs w:val="20"/>
        </w:rPr>
        <w:t xml:space="preserve"> of </w:t>
      </w:r>
      <w:proofErr w:type="spellStart"/>
      <w:r w:rsidR="00B162B5" w:rsidRPr="002849B2">
        <w:rPr>
          <w:rFonts w:ascii="Times New Roman" w:hAnsi="Times New Roman" w:cs="Times New Roman"/>
          <w:sz w:val="20"/>
          <w:szCs w:val="20"/>
        </w:rPr>
        <w:t>why</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person</w:t>
      </w:r>
      <w:proofErr w:type="spellEnd"/>
      <w:r w:rsidR="00B162B5" w:rsidRPr="002849B2">
        <w:rPr>
          <w:rFonts w:ascii="Times New Roman" w:hAnsi="Times New Roman" w:cs="Times New Roman"/>
          <w:sz w:val="20"/>
          <w:szCs w:val="20"/>
        </w:rPr>
        <w:t xml:space="preserve"> or </w:t>
      </w:r>
      <w:proofErr w:type="spellStart"/>
      <w:r w:rsidR="00B162B5" w:rsidRPr="002849B2">
        <w:rPr>
          <w:rFonts w:ascii="Times New Roman" w:hAnsi="Times New Roman" w:cs="Times New Roman"/>
          <w:sz w:val="20"/>
          <w:szCs w:val="20"/>
        </w:rPr>
        <w:t>entity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considers</w:t>
      </w:r>
      <w:proofErr w:type="spellEnd"/>
      <w:r w:rsidR="00B162B5" w:rsidRPr="002849B2">
        <w:rPr>
          <w:rFonts w:ascii="Times New Roman" w:hAnsi="Times New Roman" w:cs="Times New Roman"/>
          <w:sz w:val="20"/>
          <w:szCs w:val="20"/>
        </w:rPr>
        <w:t xml:space="preserve"> the information to be </w:t>
      </w:r>
      <w:proofErr w:type="spellStart"/>
      <w:r w:rsidR="00B162B5" w:rsidRPr="002849B2">
        <w:rPr>
          <w:rFonts w:ascii="Times New Roman" w:hAnsi="Times New Roman" w:cs="Times New Roman"/>
          <w:sz w:val="20"/>
          <w:szCs w:val="20"/>
        </w:rPr>
        <w:t>illegal</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content</w:t>
      </w:r>
      <w:proofErr w:type="spellEnd"/>
      <w:r w:rsidR="00B162B5" w:rsidRPr="002849B2">
        <w:rPr>
          <w:rFonts w:ascii="Times New Roman" w:hAnsi="Times New Roman" w:cs="Times New Roman"/>
          <w:sz w:val="20"/>
          <w:szCs w:val="20"/>
        </w:rPr>
        <w:t xml:space="preserve"> (e.g., </w:t>
      </w:r>
      <w:proofErr w:type="spellStart"/>
      <w:r w:rsidR="00B162B5" w:rsidRPr="002849B2">
        <w:rPr>
          <w:rFonts w:ascii="Times New Roman" w:hAnsi="Times New Roman" w:cs="Times New Roman"/>
          <w:sz w:val="20"/>
          <w:szCs w:val="20"/>
        </w:rPr>
        <w:t>specific</w:t>
      </w:r>
      <w:proofErr w:type="spellEnd"/>
      <w:r w:rsidR="00B162B5" w:rsidRPr="002849B2">
        <w:rPr>
          <w:rFonts w:ascii="Times New Roman" w:hAnsi="Times New Roman" w:cs="Times New Roman"/>
          <w:sz w:val="20"/>
          <w:szCs w:val="20"/>
        </w:rPr>
        <w:t xml:space="preserve"> IP </w:t>
      </w:r>
      <w:proofErr w:type="spellStart"/>
      <w:r w:rsidR="00B162B5" w:rsidRPr="002849B2">
        <w:rPr>
          <w:rFonts w:ascii="Times New Roman" w:hAnsi="Times New Roman" w:cs="Times New Roman"/>
          <w:sz w:val="20"/>
          <w:szCs w:val="20"/>
        </w:rPr>
        <w:t>right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infringed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legal</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basis</w:t>
      </w:r>
      <w:proofErr w:type="spellEnd"/>
      <w:r w:rsidR="00B162B5" w:rsidRPr="002849B2">
        <w:rPr>
          <w:rFonts w:ascii="Times New Roman" w:hAnsi="Times New Roman" w:cs="Times New Roman"/>
          <w:sz w:val="20"/>
          <w:szCs w:val="20"/>
        </w:rPr>
        <w:t>)</w:t>
      </w:r>
      <w:r>
        <w:rPr>
          <w:rFonts w:ascii="Times New Roman" w:hAnsi="Times New Roman" w:cs="Times New Roman"/>
          <w:sz w:val="20"/>
          <w:szCs w:val="20"/>
        </w:rPr>
        <w:t>;</w:t>
      </w:r>
    </w:p>
    <w:p w14:paraId="0AD7A7F0" w14:textId="77777777" w:rsidR="00AA13F6" w:rsidRDefault="00AA13F6" w:rsidP="00FE3C48">
      <w:pPr>
        <w:jc w:val="both"/>
        <w:rPr>
          <w:rFonts w:ascii="Times New Roman" w:hAnsi="Times New Roman" w:cs="Times New Roman"/>
          <w:sz w:val="20"/>
          <w:szCs w:val="20"/>
        </w:rPr>
      </w:pPr>
      <w:r>
        <w:rPr>
          <w:rFonts w:ascii="Times New Roman" w:hAnsi="Times New Roman" w:cs="Times New Roman"/>
          <w:sz w:val="20"/>
          <w:szCs w:val="20"/>
        </w:rPr>
        <w:t xml:space="preserve">-a </w:t>
      </w:r>
      <w:r w:rsidR="00B162B5" w:rsidRPr="002849B2">
        <w:rPr>
          <w:rFonts w:ascii="Times New Roman" w:hAnsi="Times New Roman" w:cs="Times New Roman"/>
          <w:sz w:val="20"/>
          <w:szCs w:val="20"/>
        </w:rPr>
        <w:t xml:space="preserve">clear </w:t>
      </w:r>
      <w:proofErr w:type="spellStart"/>
      <w:r w:rsidR="00B162B5" w:rsidRPr="002849B2">
        <w:rPr>
          <w:rFonts w:ascii="Times New Roman" w:hAnsi="Times New Roman" w:cs="Times New Roman"/>
          <w:sz w:val="20"/>
          <w:szCs w:val="20"/>
        </w:rPr>
        <w:t>indication</w:t>
      </w:r>
      <w:proofErr w:type="spellEnd"/>
      <w:r w:rsidR="00B162B5" w:rsidRPr="002849B2">
        <w:rPr>
          <w:rFonts w:ascii="Times New Roman" w:hAnsi="Times New Roman" w:cs="Times New Roman"/>
          <w:sz w:val="20"/>
          <w:szCs w:val="20"/>
        </w:rPr>
        <w:t xml:space="preserve"> of the </w:t>
      </w:r>
      <w:proofErr w:type="spellStart"/>
      <w:r w:rsidR="00B162B5" w:rsidRPr="002849B2">
        <w:rPr>
          <w:rFonts w:ascii="Times New Roman" w:hAnsi="Times New Roman" w:cs="Times New Roman"/>
          <w:sz w:val="20"/>
          <w:szCs w:val="20"/>
        </w:rPr>
        <w:t>exact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electronic</w:t>
      </w:r>
      <w:proofErr w:type="spellEnd"/>
      <w:r w:rsidR="00B162B5" w:rsidRPr="002849B2">
        <w:rPr>
          <w:rFonts w:ascii="Times New Roman" w:hAnsi="Times New Roman" w:cs="Times New Roman"/>
          <w:sz w:val="20"/>
          <w:szCs w:val="20"/>
        </w:rPr>
        <w:t xml:space="preserve"> location of the information (e.g., </w:t>
      </w:r>
      <w:proofErr w:type="spellStart"/>
      <w:r w:rsidR="00B162B5" w:rsidRPr="002849B2">
        <w:rPr>
          <w:rFonts w:ascii="Times New Roman" w:hAnsi="Times New Roman" w:cs="Times New Roman"/>
          <w:sz w:val="20"/>
          <w:szCs w:val="20"/>
        </w:rPr>
        <w:t>specific</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URLs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timestamps</w:t>
      </w:r>
      <w:proofErr w:type="spellEnd"/>
      <w:r w:rsidR="00B162B5" w:rsidRPr="002849B2">
        <w:rPr>
          <w:rFonts w:ascii="Times New Roman" w:hAnsi="Times New Roman" w:cs="Times New Roman"/>
          <w:sz w:val="20"/>
          <w:szCs w:val="20"/>
        </w:rPr>
        <w:t xml:space="preserve"> for video </w:t>
      </w:r>
      <w:proofErr w:type="spellStart"/>
      <w:r w:rsidR="00B162B5" w:rsidRPr="002849B2">
        <w:rPr>
          <w:rFonts w:ascii="Times New Roman" w:hAnsi="Times New Roman" w:cs="Times New Roman"/>
          <w:sz w:val="20"/>
          <w:szCs w:val="20"/>
        </w:rPr>
        <w:t>content</w:t>
      </w:r>
      <w:proofErr w:type="spellEnd"/>
      <w:r w:rsidR="00B162B5" w:rsidRPr="002849B2">
        <w:rPr>
          <w:rFonts w:ascii="Times New Roman" w:hAnsi="Times New Roman" w:cs="Times New Roman"/>
          <w:sz w:val="20"/>
          <w:szCs w:val="20"/>
        </w:rPr>
        <w:t>)</w:t>
      </w:r>
      <w:r>
        <w:rPr>
          <w:rFonts w:ascii="Times New Roman" w:hAnsi="Times New Roman" w:cs="Times New Roman"/>
          <w:sz w:val="20"/>
          <w:szCs w:val="20"/>
        </w:rPr>
        <w:t>;</w:t>
      </w:r>
    </w:p>
    <w:p w14:paraId="148DB59B" w14:textId="77E2E6EC"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-t</w:t>
      </w:r>
      <w:r w:rsidR="00B162B5" w:rsidRPr="002849B2">
        <w:rPr>
          <w:rFonts w:ascii="Times New Roman" w:hAnsi="Times New Roman" w:cs="Times New Roman"/>
          <w:sz w:val="20"/>
          <w:szCs w:val="20"/>
        </w:rPr>
        <w:t xml:space="preserve">he name and </w:t>
      </w:r>
      <w:proofErr w:type="gramStart"/>
      <w:r w:rsidR="00B162B5" w:rsidRPr="002849B2">
        <w:rPr>
          <w:rFonts w:ascii="Times New Roman" w:hAnsi="Times New Roman" w:cs="Times New Roman"/>
          <w:sz w:val="20"/>
          <w:szCs w:val="20"/>
        </w:rPr>
        <w:t>email</w:t>
      </w:r>
      <w:proofErr w:type="gram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address</w:t>
      </w:r>
      <w:proofErr w:type="spellEnd"/>
      <w:r w:rsidR="00B162B5" w:rsidRPr="002849B2">
        <w:rPr>
          <w:rFonts w:ascii="Times New Roman" w:hAnsi="Times New Roman" w:cs="Times New Roman"/>
          <w:sz w:val="20"/>
          <w:szCs w:val="20"/>
        </w:rPr>
        <w:t xml:space="preserve"> of the </w:t>
      </w:r>
      <w:proofErr w:type="spellStart"/>
      <w:r w:rsidR="00B162B5" w:rsidRPr="002849B2">
        <w:rPr>
          <w:rFonts w:ascii="Times New Roman" w:hAnsi="Times New Roman" w:cs="Times New Roman"/>
          <w:sz w:val="20"/>
          <w:szCs w:val="20"/>
        </w:rPr>
        <w:t>individual</w:t>
      </w:r>
      <w:proofErr w:type="spellEnd"/>
      <w:r w:rsidR="00B162B5" w:rsidRPr="002849B2">
        <w:rPr>
          <w:rFonts w:ascii="Times New Roman" w:hAnsi="Times New Roman" w:cs="Times New Roman"/>
          <w:sz w:val="20"/>
          <w:szCs w:val="20"/>
        </w:rPr>
        <w:t xml:space="preserve"> or </w:t>
      </w:r>
      <w:proofErr w:type="spellStart"/>
      <w:r w:rsidR="00B162B5" w:rsidRPr="002849B2">
        <w:rPr>
          <w:rFonts w:ascii="Times New Roman" w:hAnsi="Times New Roman" w:cs="Times New Roman"/>
          <w:sz w:val="20"/>
          <w:szCs w:val="20"/>
        </w:rPr>
        <w:t>entity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submitting</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notice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unless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falling</w:t>
      </w:r>
      <w:proofErr w:type="spellEnd"/>
      <w:r w:rsidR="00B162B5" w:rsidRPr="002849B2">
        <w:rPr>
          <w:rFonts w:ascii="Times New Roman" w:hAnsi="Times New Roman" w:cs="Times New Roman"/>
          <w:sz w:val="20"/>
          <w:szCs w:val="20"/>
        </w:rPr>
        <w:t xml:space="preserve"> under </w:t>
      </w:r>
      <w:proofErr w:type="spellStart"/>
      <w:r w:rsidR="00B162B5" w:rsidRPr="002849B2">
        <w:rPr>
          <w:rFonts w:ascii="Times New Roman" w:hAnsi="Times New Roman" w:cs="Times New Roman"/>
          <w:sz w:val="20"/>
          <w:szCs w:val="20"/>
        </w:rPr>
        <w:t>certain</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exceptions</w:t>
      </w:r>
      <w:proofErr w:type="spellEnd"/>
      <w:r w:rsidR="00B162B5" w:rsidRPr="002849B2">
        <w:rPr>
          <w:rFonts w:ascii="Times New Roman" w:hAnsi="Times New Roman" w:cs="Times New Roman"/>
          <w:sz w:val="20"/>
          <w:szCs w:val="20"/>
        </w:rPr>
        <w:t xml:space="preserve">, like </w:t>
      </w:r>
      <w:proofErr w:type="spellStart"/>
      <w:r w:rsidR="00B162B5" w:rsidRPr="002849B2">
        <w:rPr>
          <w:rFonts w:ascii="Times New Roman" w:hAnsi="Times New Roman" w:cs="Times New Roman"/>
          <w:sz w:val="20"/>
          <w:szCs w:val="20"/>
        </w:rPr>
        <w:t>child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sexual</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abuse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material</w:t>
      </w:r>
      <w:proofErr w:type="spellEnd"/>
      <w:r w:rsidR="00B162B5" w:rsidRPr="002849B2">
        <w:rPr>
          <w:rFonts w:ascii="Times New Roman" w:hAnsi="Times New Roman" w:cs="Times New Roman"/>
          <w:sz w:val="20"/>
          <w:szCs w:val="20"/>
        </w:rPr>
        <w:t>)</w:t>
      </w:r>
      <w:r>
        <w:rPr>
          <w:rFonts w:ascii="Times New Roman" w:hAnsi="Times New Roman" w:cs="Times New Roman"/>
          <w:sz w:val="20"/>
          <w:szCs w:val="20"/>
        </w:rPr>
        <w:t>;</w:t>
      </w:r>
    </w:p>
    <w:p w14:paraId="18A36E32" w14:textId="5A10493B"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 xml:space="preserve">-a </w:t>
      </w:r>
      <w:r w:rsidR="00B162B5" w:rsidRPr="002849B2">
        <w:rPr>
          <w:rFonts w:ascii="Times New Roman" w:hAnsi="Times New Roman" w:cs="Times New Roman"/>
          <w:sz w:val="20"/>
          <w:szCs w:val="20"/>
        </w:rPr>
        <w:t>good-</w:t>
      </w:r>
      <w:proofErr w:type="spellStart"/>
      <w:r w:rsidR="00B162B5" w:rsidRPr="002849B2">
        <w:rPr>
          <w:rFonts w:ascii="Times New Roman" w:hAnsi="Times New Roman" w:cs="Times New Roman"/>
          <w:sz w:val="20"/>
          <w:szCs w:val="20"/>
        </w:rPr>
        <w:t>faith</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declaration</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confirming</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accuracy</w:t>
      </w:r>
      <w:proofErr w:type="spellEnd"/>
      <w:r w:rsidR="00B162B5" w:rsidRPr="002849B2">
        <w:rPr>
          <w:rFonts w:ascii="Times New Roman" w:hAnsi="Times New Roman" w:cs="Times New Roman"/>
          <w:sz w:val="20"/>
          <w:szCs w:val="20"/>
        </w:rPr>
        <w:t xml:space="preserve"> of the information and </w:t>
      </w:r>
      <w:proofErr w:type="spellStart"/>
      <w:r w:rsidR="00B162B5" w:rsidRPr="002849B2">
        <w:rPr>
          <w:rFonts w:ascii="Times New Roman" w:hAnsi="Times New Roman" w:cs="Times New Roman"/>
          <w:sz w:val="20"/>
          <w:szCs w:val="20"/>
        </w:rPr>
        <w:t>allegations</w:t>
      </w:r>
      <w:proofErr w:type="spellEnd"/>
      <w:r>
        <w:rPr>
          <w:rFonts w:ascii="Times New Roman" w:hAnsi="Times New Roman" w:cs="Times New Roman"/>
          <w:sz w:val="20"/>
          <w:szCs w:val="20"/>
        </w:rPr>
        <w:t>;</w:t>
      </w:r>
    </w:p>
    <w:p w14:paraId="048A81C5" w14:textId="26BBC3AF"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a</w:t>
      </w:r>
      <w:r w:rsidR="00B162B5" w:rsidRPr="002849B2">
        <w:rPr>
          <w:rFonts w:ascii="Times New Roman" w:hAnsi="Times New Roman" w:cs="Times New Roman"/>
          <w:sz w:val="20"/>
          <w:szCs w:val="20"/>
        </w:rPr>
        <w:t>cknowledgment</w:t>
      </w:r>
      <w:proofErr w:type="spellEnd"/>
      <w:r w:rsidR="00B162B5" w:rsidRPr="002849B2">
        <w:rPr>
          <w:rFonts w:ascii="Times New Roman" w:hAnsi="Times New Roman" w:cs="Times New Roman"/>
          <w:sz w:val="20"/>
          <w:szCs w:val="20"/>
        </w:rPr>
        <w:t xml:space="preserve"> of </w:t>
      </w:r>
      <w:proofErr w:type="spellStart"/>
      <w:r w:rsidR="00B162B5" w:rsidRPr="002849B2">
        <w:rPr>
          <w:rFonts w:ascii="Times New Roman" w:hAnsi="Times New Roman" w:cs="Times New Roman"/>
          <w:sz w:val="20"/>
          <w:szCs w:val="20"/>
        </w:rPr>
        <w:t>Receipt</w:t>
      </w:r>
      <w:proofErr w:type="spellEnd"/>
      <w:r w:rsidR="00B162B5" w:rsidRPr="002849B2">
        <w:rPr>
          <w:rFonts w:ascii="Times New Roman" w:hAnsi="Times New Roman" w:cs="Times New Roman"/>
          <w:sz w:val="20"/>
          <w:szCs w:val="20"/>
        </w:rPr>
        <w:t xml:space="preserve"> (Art. 16(3) DSA): </w:t>
      </w:r>
      <w:proofErr w:type="spellStart"/>
      <w:r w:rsidR="00B162B5" w:rsidRPr="002849B2">
        <w:rPr>
          <w:rFonts w:ascii="Times New Roman" w:hAnsi="Times New Roman" w:cs="Times New Roman"/>
          <w:sz w:val="20"/>
          <w:szCs w:val="20"/>
        </w:rPr>
        <w:t>Platforms</w:t>
      </w:r>
      <w:proofErr w:type="spellEnd"/>
      <w:r w:rsidR="00B162B5" w:rsidRPr="002849B2">
        <w:rPr>
          <w:rFonts w:ascii="Times New Roman" w:hAnsi="Times New Roman" w:cs="Times New Roman"/>
          <w:sz w:val="20"/>
          <w:szCs w:val="20"/>
        </w:rPr>
        <w:t xml:space="preserve"> must </w:t>
      </w:r>
      <w:proofErr w:type="spellStart"/>
      <w:r w:rsidR="00B162B5" w:rsidRPr="002849B2">
        <w:rPr>
          <w:rFonts w:ascii="Times New Roman" w:hAnsi="Times New Roman" w:cs="Times New Roman"/>
          <w:sz w:val="20"/>
          <w:szCs w:val="20"/>
        </w:rPr>
        <w:t>promptly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acknowledge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receipt</w:t>
      </w:r>
      <w:proofErr w:type="spellEnd"/>
      <w:r w:rsidR="00B162B5" w:rsidRPr="002849B2">
        <w:rPr>
          <w:rFonts w:ascii="Times New Roman" w:hAnsi="Times New Roman" w:cs="Times New Roman"/>
          <w:sz w:val="20"/>
          <w:szCs w:val="20"/>
        </w:rPr>
        <w:t xml:space="preserve"> of the </w:t>
      </w:r>
      <w:proofErr w:type="spellStart"/>
      <w:r w:rsidR="00B162B5" w:rsidRPr="002849B2">
        <w:rPr>
          <w:rFonts w:ascii="Times New Roman" w:hAnsi="Times New Roman" w:cs="Times New Roman"/>
          <w:sz w:val="20"/>
          <w:szCs w:val="20"/>
        </w:rPr>
        <w:t>notice</w:t>
      </w:r>
      <w:proofErr w:type="spellEnd"/>
      <w:r>
        <w:rPr>
          <w:rFonts w:ascii="Times New Roman" w:hAnsi="Times New Roman" w:cs="Times New Roman"/>
          <w:sz w:val="20"/>
          <w:szCs w:val="20"/>
        </w:rPr>
        <w:t>;</w:t>
      </w:r>
    </w:p>
    <w:p w14:paraId="4E983883" w14:textId="04E48ACC"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w:t>
      </w:r>
      <w:r w:rsidR="00B162B5" w:rsidRPr="002849B2">
        <w:rPr>
          <w:rFonts w:ascii="Times New Roman" w:hAnsi="Times New Roman" w:cs="Times New Roman"/>
          <w:sz w:val="20"/>
          <w:szCs w:val="20"/>
        </w:rPr>
        <w:t>latforms</w:t>
      </w:r>
      <w:proofErr w:type="spellEnd"/>
      <w:r w:rsidR="00B162B5" w:rsidRPr="002849B2">
        <w:rPr>
          <w:rFonts w:ascii="Times New Roman" w:hAnsi="Times New Roman" w:cs="Times New Roman"/>
          <w:sz w:val="20"/>
          <w:szCs w:val="20"/>
        </w:rPr>
        <w:t xml:space="preserve"> must, </w:t>
      </w:r>
      <w:proofErr w:type="spellStart"/>
      <w:r w:rsidR="00B162B5" w:rsidRPr="002849B2">
        <w:rPr>
          <w:rFonts w:ascii="Times New Roman" w:hAnsi="Times New Roman" w:cs="Times New Roman"/>
          <w:sz w:val="20"/>
          <w:szCs w:val="20"/>
        </w:rPr>
        <w:t>without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undue</w:t>
      </w:r>
      <w:proofErr w:type="spellEnd"/>
      <w:r w:rsidR="00B162B5" w:rsidRPr="002849B2">
        <w:rPr>
          <w:rFonts w:ascii="Times New Roman" w:hAnsi="Times New Roman" w:cs="Times New Roman"/>
          <w:sz w:val="20"/>
          <w:szCs w:val="20"/>
        </w:rPr>
        <w:t xml:space="preserve"> delay, </w:t>
      </w:r>
      <w:proofErr w:type="spellStart"/>
      <w:r w:rsidR="00B162B5" w:rsidRPr="002849B2">
        <w:rPr>
          <w:rFonts w:ascii="Times New Roman" w:hAnsi="Times New Roman" w:cs="Times New Roman"/>
          <w:sz w:val="20"/>
          <w:szCs w:val="20"/>
        </w:rPr>
        <w:t>inform</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notifier</w:t>
      </w:r>
      <w:proofErr w:type="spellEnd"/>
      <w:r w:rsidR="00B162B5" w:rsidRPr="002849B2">
        <w:rPr>
          <w:rFonts w:ascii="Times New Roman" w:hAnsi="Times New Roman" w:cs="Times New Roman"/>
          <w:sz w:val="20"/>
          <w:szCs w:val="20"/>
        </w:rPr>
        <w:t xml:space="preserve"> of </w:t>
      </w:r>
      <w:proofErr w:type="spellStart"/>
      <w:r w:rsidR="00B162B5" w:rsidRPr="002849B2">
        <w:rPr>
          <w:rFonts w:ascii="Times New Roman" w:hAnsi="Times New Roman" w:cs="Times New Roman"/>
          <w:sz w:val="20"/>
          <w:szCs w:val="20"/>
        </w:rPr>
        <w:t>their</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decision</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regarding</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content</w:t>
      </w:r>
      <w:proofErr w:type="spellEnd"/>
      <w:r w:rsidR="00B162B5" w:rsidRPr="002849B2">
        <w:rPr>
          <w:rFonts w:ascii="Times New Roman" w:hAnsi="Times New Roman" w:cs="Times New Roman"/>
          <w:sz w:val="20"/>
          <w:szCs w:val="20"/>
        </w:rPr>
        <w:t xml:space="preserve"> and </w:t>
      </w:r>
      <w:proofErr w:type="spellStart"/>
      <w:r w:rsidR="00B162B5" w:rsidRPr="002849B2">
        <w:rPr>
          <w:rFonts w:ascii="Times New Roman" w:hAnsi="Times New Roman" w:cs="Times New Roman"/>
          <w:sz w:val="20"/>
          <w:szCs w:val="20"/>
        </w:rPr>
        <w:t>any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available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remedies</w:t>
      </w:r>
      <w:proofErr w:type="spellEnd"/>
      <w:r w:rsidR="00B162B5" w:rsidRPr="002849B2">
        <w:rPr>
          <w:rFonts w:ascii="Times New Roman" w:hAnsi="Times New Roman" w:cs="Times New Roman"/>
          <w:sz w:val="20"/>
          <w:szCs w:val="20"/>
        </w:rPr>
        <w:t>.</w:t>
      </w:r>
    </w:p>
    <w:p w14:paraId="290D5D5B" w14:textId="6CD35E04"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All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notices</w:t>
      </w:r>
      <w:proofErr w:type="spellEnd"/>
      <w:r w:rsidRPr="002849B2">
        <w:rPr>
          <w:rFonts w:ascii="Times New Roman" w:hAnsi="Times New Roman" w:cs="Times New Roman"/>
          <w:sz w:val="20"/>
          <w:szCs w:val="20"/>
        </w:rPr>
        <w:t xml:space="preserve"> must be </w:t>
      </w:r>
      <w:proofErr w:type="spellStart"/>
      <w:r w:rsidRPr="002849B2">
        <w:rPr>
          <w:rFonts w:ascii="Times New Roman" w:hAnsi="Times New Roman" w:cs="Times New Roman"/>
          <w:sz w:val="20"/>
          <w:szCs w:val="20"/>
        </w:rPr>
        <w:t>processed</w:t>
      </w:r>
      <w:proofErr w:type="spellEnd"/>
      <w:r w:rsidRPr="002849B2">
        <w:rPr>
          <w:rFonts w:ascii="Times New Roman" w:hAnsi="Times New Roman" w:cs="Times New Roman"/>
          <w:sz w:val="20"/>
          <w:szCs w:val="20"/>
        </w:rPr>
        <w:t xml:space="preserve"> </w:t>
      </w:r>
      <w:proofErr w:type="gramStart"/>
      <w:r w:rsidRPr="002849B2">
        <w:rPr>
          <w:rFonts w:ascii="Times New Roman" w:hAnsi="Times New Roman" w:cs="Times New Roman"/>
          <w:sz w:val="20"/>
          <w:szCs w:val="20"/>
        </w:rPr>
        <w:t>in a</w:t>
      </w:r>
      <w:proofErr w:type="gram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timely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diligent</w:t>
      </w:r>
      <w:proofErr w:type="spellEnd"/>
      <w:r w:rsidRPr="002849B2">
        <w:rPr>
          <w:rFonts w:ascii="Times New Roman" w:hAnsi="Times New Roman" w:cs="Times New Roman"/>
          <w:sz w:val="20"/>
          <w:szCs w:val="20"/>
        </w:rPr>
        <w:t>, non-</w:t>
      </w:r>
      <w:proofErr w:type="spellStart"/>
      <w:r w:rsidRPr="002849B2">
        <w:rPr>
          <w:rFonts w:ascii="Times New Roman" w:hAnsi="Times New Roman" w:cs="Times New Roman"/>
          <w:sz w:val="20"/>
          <w:szCs w:val="20"/>
        </w:rPr>
        <w:t>arbitrary</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objective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manner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using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automated</w:t>
      </w:r>
      <w:proofErr w:type="spellEnd"/>
      <w:r w:rsidRPr="002849B2">
        <w:rPr>
          <w:rFonts w:ascii="Times New Roman" w:hAnsi="Times New Roman" w:cs="Times New Roman"/>
          <w:sz w:val="20"/>
          <w:szCs w:val="20"/>
        </w:rPr>
        <w:t xml:space="preserve"> systems for processing or decision-making must </w:t>
      </w:r>
      <w:proofErr w:type="spellStart"/>
      <w:r w:rsidRPr="002849B2">
        <w:rPr>
          <w:rFonts w:ascii="Times New Roman" w:hAnsi="Times New Roman" w:cs="Times New Roman"/>
          <w:sz w:val="20"/>
          <w:szCs w:val="20"/>
        </w:rPr>
        <w:t>disclose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w:t>
      </w:r>
    </w:p>
    <w:p w14:paraId="5C5DB13F" w14:textId="6278C5F9" w:rsidR="00B162B5" w:rsidRPr="00AA13F6" w:rsidRDefault="00AA13F6" w:rsidP="00FE3C48">
      <w:pPr>
        <w:jc w:val="both"/>
        <w:rPr>
          <w:rFonts w:ascii="Times New Roman" w:hAnsi="Times New Roman" w:cs="Times New Roman"/>
          <w:b/>
          <w:bCs/>
          <w:sz w:val="20"/>
          <w:szCs w:val="20"/>
        </w:rPr>
      </w:pPr>
      <w:r w:rsidRPr="00AA13F6">
        <w:rPr>
          <w:rFonts w:ascii="Times New Roman" w:hAnsi="Times New Roman" w:cs="Times New Roman"/>
          <w:b/>
          <w:bCs/>
          <w:sz w:val="20"/>
          <w:szCs w:val="20"/>
        </w:rPr>
        <w:t xml:space="preserve">6.3 </w:t>
      </w:r>
      <w:proofErr w:type="spellStart"/>
      <w:r w:rsidR="00B162B5" w:rsidRPr="00AA13F6">
        <w:rPr>
          <w:rFonts w:ascii="Times New Roman" w:hAnsi="Times New Roman" w:cs="Times New Roman"/>
          <w:b/>
          <w:bCs/>
          <w:sz w:val="20"/>
          <w:szCs w:val="20"/>
        </w:rPr>
        <w:t>Timeframe</w:t>
      </w:r>
      <w:proofErr w:type="spellEnd"/>
    </w:p>
    <w:p w14:paraId="021B9078" w14:textId="02DBDD90"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rPr>
        <w:t xml:space="preserve">The DSA </w:t>
      </w:r>
      <w:proofErr w:type="spellStart"/>
      <w:r w:rsidRPr="002849B2">
        <w:rPr>
          <w:rFonts w:ascii="Times New Roman" w:hAnsi="Times New Roman" w:cs="Times New Roman"/>
          <w:sz w:val="20"/>
          <w:szCs w:val="20"/>
        </w:rPr>
        <w:t>requires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to act "</w:t>
      </w:r>
      <w:proofErr w:type="spellStart"/>
      <w:r w:rsidRPr="002849B2">
        <w:rPr>
          <w:rFonts w:ascii="Times New Roman" w:hAnsi="Times New Roman" w:cs="Times New Roman"/>
          <w:sz w:val="20"/>
          <w:szCs w:val="20"/>
        </w:rPr>
        <w:t>without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undue</w:t>
      </w:r>
      <w:proofErr w:type="spellEnd"/>
      <w:r w:rsidRPr="002849B2">
        <w:rPr>
          <w:rFonts w:ascii="Times New Roman" w:hAnsi="Times New Roman" w:cs="Times New Roman"/>
          <w:sz w:val="20"/>
          <w:szCs w:val="20"/>
        </w:rPr>
        <w:t xml:space="preserve"> delay" and "</w:t>
      </w:r>
      <w:proofErr w:type="spellStart"/>
      <w:r w:rsidRPr="002849B2">
        <w:rPr>
          <w:rFonts w:ascii="Times New Roman" w:hAnsi="Times New Roman" w:cs="Times New Roman"/>
          <w:sz w:val="20"/>
          <w:szCs w:val="20"/>
        </w:rPr>
        <w:t>expeditiously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upon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receiving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actual</w:t>
      </w:r>
      <w:proofErr w:type="spellEnd"/>
      <w:r w:rsidRPr="002849B2">
        <w:rPr>
          <w:rFonts w:ascii="Times New Roman" w:hAnsi="Times New Roman" w:cs="Times New Roman"/>
          <w:sz w:val="20"/>
          <w:szCs w:val="20"/>
        </w:rPr>
        <w:t xml:space="preserve"> knowledge or </w:t>
      </w:r>
      <w:proofErr w:type="spellStart"/>
      <w:r w:rsidRPr="002849B2">
        <w:rPr>
          <w:rFonts w:ascii="Times New Roman" w:hAnsi="Times New Roman" w:cs="Times New Roman"/>
          <w:sz w:val="20"/>
          <w:szCs w:val="20"/>
        </w:rPr>
        <w:t>awareness</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illegal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(Art. 14 e-Commerce Directive / Art. 16 DSA). </w:t>
      </w:r>
      <w:r w:rsidRPr="002849B2">
        <w:rPr>
          <w:rFonts w:ascii="Times New Roman" w:hAnsi="Times New Roman" w:cs="Times New Roman"/>
          <w:sz w:val="20"/>
          <w:szCs w:val="20"/>
          <w:lang w:val="es-ES"/>
        </w:rPr>
        <w:t>While no specific number of hours/days is universally prescribed, Italian courts generally expect prompt action. What constitutes "expeditious" depends on the specific circumstances, the nature of the infringement, and the platform's capabilities.</w:t>
      </w:r>
    </w:p>
    <w:p w14:paraId="72C756DC" w14:textId="47CF8061"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For OCSSPs under Article 17 DSMCD, the obligation to act "expeditiously" upon notice to disable access to or remove notified works and prevent future re-uploads is particularly stringent.</w:t>
      </w:r>
    </w:p>
    <w:p w14:paraId="3E33D6CA" w14:textId="6E6C50CF" w:rsidR="00B162B5" w:rsidRPr="00AA13F6" w:rsidRDefault="00AA13F6" w:rsidP="00FE3C48">
      <w:pPr>
        <w:jc w:val="both"/>
        <w:rPr>
          <w:rFonts w:ascii="Times New Roman" w:hAnsi="Times New Roman" w:cs="Times New Roman"/>
          <w:b/>
          <w:bCs/>
          <w:sz w:val="20"/>
          <w:szCs w:val="20"/>
          <w:lang w:val="es-ES"/>
        </w:rPr>
      </w:pPr>
      <w:r w:rsidRPr="00AA13F6">
        <w:rPr>
          <w:rFonts w:ascii="Times New Roman" w:hAnsi="Times New Roman" w:cs="Times New Roman"/>
          <w:b/>
          <w:bCs/>
          <w:sz w:val="20"/>
          <w:szCs w:val="20"/>
          <w:lang w:val="es-ES"/>
        </w:rPr>
        <w:t>6.4 Consequences</w:t>
      </w:r>
      <w:r w:rsidR="00B162B5" w:rsidRPr="00AA13F6">
        <w:rPr>
          <w:rFonts w:ascii="Times New Roman" w:hAnsi="Times New Roman" w:cs="Times New Roman"/>
          <w:b/>
          <w:bCs/>
          <w:sz w:val="20"/>
          <w:szCs w:val="20"/>
          <w:lang w:val="es-ES"/>
        </w:rPr>
        <w:t xml:space="preserve"> in case of failure to adhere to aforementioned requirements</w:t>
      </w:r>
    </w:p>
    <w:p w14:paraId="25B74922" w14:textId="4C64FFB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If a platform (especially a passive hosting provider) fails to act expeditiously after receiving a sufficiently detailed notice, it risks losing its "safe harbour" exemption from liability. It would then be liable under general civil law principles (Art. 2043 Italian Civil Code) for the continued presence of the infringing content.</w:t>
      </w:r>
    </w:p>
    <w:p w14:paraId="7A2AFFD4" w14:textId="59B4279D"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Non-compliance with the DSA's procedural requirements (e.g., failure to provide proper notice-and-action mechanisms, lack of transparency) can lead to significant administrative fines imposed by the Italian Digital Services Coordinator (AGCOM). For VLOPs/VLOSEs, these fines can be up to 6% of their annual global turnover.</w:t>
      </w:r>
    </w:p>
    <w:p w14:paraId="0C4E0AA4" w14:textId="6F609B15"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Rights holders can seek judicial orders (injunctions) compelling the platform to remove or disable access to the infringing content. If the platform's failure to act causes damage, the rights holder can also seek compensation for damages.</w:t>
      </w:r>
    </w:p>
    <w:p w14:paraId="28FAEE13" w14:textId="780BC09C" w:rsidR="00B162B5" w:rsidRPr="00AA13F6" w:rsidRDefault="00A3438C" w:rsidP="00FE3C48">
      <w:pPr>
        <w:jc w:val="both"/>
        <w:rPr>
          <w:rFonts w:ascii="Times New Roman" w:hAnsi="Times New Roman" w:cs="Times New Roman"/>
          <w:b/>
          <w:bCs/>
          <w:sz w:val="20"/>
          <w:szCs w:val="20"/>
          <w:lang w:val="es-ES"/>
        </w:rPr>
      </w:pPr>
      <w:r w:rsidRPr="00AA13F6">
        <w:rPr>
          <w:rFonts w:ascii="Times New Roman" w:hAnsi="Times New Roman" w:cs="Times New Roman"/>
          <w:b/>
          <w:bCs/>
          <w:sz w:val="20"/>
          <w:szCs w:val="20"/>
          <w:lang w:val="es-ES"/>
        </w:rPr>
        <w:t xml:space="preserve">7. </w:t>
      </w:r>
      <w:r w:rsidR="00B162B5" w:rsidRPr="00AA13F6">
        <w:rPr>
          <w:rFonts w:ascii="Times New Roman" w:hAnsi="Times New Roman" w:cs="Times New Roman"/>
          <w:b/>
          <w:bCs/>
          <w:sz w:val="20"/>
          <w:szCs w:val="20"/>
          <w:lang w:val="es-ES"/>
        </w:rPr>
        <w:t>Remedies, Compensations, and Other Legal Requirements Against Platforms</w:t>
      </w:r>
    </w:p>
    <w:p w14:paraId="44C4958A" w14:textId="65DA4014" w:rsidR="00B162B5" w:rsidRPr="002849B2" w:rsidRDefault="00AA13F6" w:rsidP="00FE3C48">
      <w:pPr>
        <w:jc w:val="both"/>
        <w:rPr>
          <w:rFonts w:ascii="Times New Roman" w:hAnsi="Times New Roman" w:cs="Times New Roman"/>
          <w:sz w:val="20"/>
          <w:szCs w:val="20"/>
          <w:lang w:val="es-ES"/>
        </w:rPr>
      </w:pPr>
      <w:r w:rsidRPr="00AA13F6">
        <w:rPr>
          <w:rFonts w:ascii="Times New Roman" w:hAnsi="Times New Roman" w:cs="Times New Roman"/>
          <w:sz w:val="20"/>
          <w:szCs w:val="20"/>
          <w:lang w:val="es-ES"/>
        </w:rPr>
        <w:t>V</w:t>
      </w:r>
      <w:r w:rsidR="00B162B5" w:rsidRPr="00AA13F6">
        <w:rPr>
          <w:rFonts w:ascii="Times New Roman" w:hAnsi="Times New Roman" w:cs="Times New Roman"/>
          <w:sz w:val="20"/>
          <w:szCs w:val="20"/>
          <w:lang w:val="es-ES"/>
        </w:rPr>
        <w:t>arious remedies and legal requirements can be directed against platforms.</w:t>
      </w:r>
    </w:p>
    <w:p w14:paraId="3DC992DA" w14:textId="311C80A2"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1. IP Infringements (Copyright, Trademark, etc.):</w:t>
      </w:r>
    </w:p>
    <w:p w14:paraId="7C6374F5" w14:textId="6538B45E"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-i</w:t>
      </w:r>
      <w:r w:rsidR="00B162B5" w:rsidRPr="002849B2">
        <w:rPr>
          <w:rFonts w:ascii="Times New Roman" w:hAnsi="Times New Roman" w:cs="Times New Roman"/>
          <w:sz w:val="20"/>
          <w:szCs w:val="20"/>
          <w:lang w:val="es-ES"/>
        </w:rPr>
        <w:t>njunctions: This is the most common and effective remedy. Rights holders can obtain court orders (including urgent preliminary injunctions – provvedimenti cautelari) requiring platforms to:</w:t>
      </w:r>
    </w:p>
    <w:p w14:paraId="00A94AC3" w14:textId="197F58D0"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r w:rsidR="00B162B5" w:rsidRPr="002849B2">
        <w:rPr>
          <w:rFonts w:ascii="Times New Roman" w:hAnsi="Times New Roman" w:cs="Times New Roman"/>
          <w:sz w:val="20"/>
          <w:szCs w:val="20"/>
        </w:rPr>
        <w:t>mmediately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cease</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infringement</w:t>
      </w:r>
      <w:proofErr w:type="spellEnd"/>
      <w:r w:rsidR="00B162B5" w:rsidRPr="002849B2">
        <w:rPr>
          <w:rFonts w:ascii="Times New Roman" w:hAnsi="Times New Roman" w:cs="Times New Roman"/>
          <w:sz w:val="20"/>
          <w:szCs w:val="20"/>
        </w:rPr>
        <w:t xml:space="preserve"> (e.g., by </w:t>
      </w:r>
      <w:proofErr w:type="spellStart"/>
      <w:r w:rsidR="00B162B5" w:rsidRPr="002849B2">
        <w:rPr>
          <w:rFonts w:ascii="Times New Roman" w:hAnsi="Times New Roman" w:cs="Times New Roman"/>
          <w:sz w:val="20"/>
          <w:szCs w:val="20"/>
        </w:rPr>
        <w:t>removing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specific</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infringing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content</w:t>
      </w:r>
      <w:proofErr w:type="spellEnd"/>
      <w:r w:rsidR="00B162B5" w:rsidRPr="002849B2">
        <w:rPr>
          <w:rFonts w:ascii="Times New Roman" w:hAnsi="Times New Roman" w:cs="Times New Roman"/>
          <w:sz w:val="20"/>
          <w:szCs w:val="20"/>
        </w:rPr>
        <w:t>).</w:t>
      </w:r>
    </w:p>
    <w:p w14:paraId="69CBE0E1" w14:textId="5C9F676F"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w:t>
      </w:r>
      <w:r w:rsidR="00B162B5" w:rsidRPr="002849B2">
        <w:rPr>
          <w:rFonts w:ascii="Times New Roman" w:hAnsi="Times New Roman" w:cs="Times New Roman"/>
          <w:sz w:val="20"/>
          <w:szCs w:val="20"/>
        </w:rPr>
        <w:t>isable</w:t>
      </w:r>
      <w:proofErr w:type="spellEnd"/>
      <w:r w:rsidR="00B162B5" w:rsidRPr="002849B2">
        <w:rPr>
          <w:rFonts w:ascii="Times New Roman" w:hAnsi="Times New Roman" w:cs="Times New Roman"/>
          <w:sz w:val="20"/>
          <w:szCs w:val="20"/>
        </w:rPr>
        <w:t xml:space="preserve"> access to </w:t>
      </w:r>
      <w:proofErr w:type="spellStart"/>
      <w:r w:rsidR="00B162B5" w:rsidRPr="002849B2">
        <w:rPr>
          <w:rFonts w:ascii="Times New Roman" w:hAnsi="Times New Roman" w:cs="Times New Roman"/>
          <w:sz w:val="20"/>
          <w:szCs w:val="20"/>
        </w:rPr>
        <w:t>infringing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material</w:t>
      </w:r>
      <w:proofErr w:type="spellEnd"/>
      <w:r w:rsidR="00B162B5" w:rsidRPr="002849B2">
        <w:rPr>
          <w:rFonts w:ascii="Times New Roman" w:hAnsi="Times New Roman" w:cs="Times New Roman"/>
          <w:sz w:val="20"/>
          <w:szCs w:val="20"/>
        </w:rPr>
        <w:t>.</w:t>
      </w:r>
    </w:p>
    <w:p w14:paraId="1EA6D728" w14:textId="30055253"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lastRenderedPageBreak/>
        <w:t>-</w:t>
      </w:r>
      <w:proofErr w:type="spellStart"/>
      <w:r>
        <w:rPr>
          <w:rFonts w:ascii="Times New Roman" w:hAnsi="Times New Roman" w:cs="Times New Roman"/>
          <w:sz w:val="20"/>
          <w:szCs w:val="20"/>
        </w:rPr>
        <w:t>p</w:t>
      </w:r>
      <w:r w:rsidR="00B162B5" w:rsidRPr="002849B2">
        <w:rPr>
          <w:rFonts w:ascii="Times New Roman" w:hAnsi="Times New Roman" w:cs="Times New Roman"/>
          <w:sz w:val="20"/>
          <w:szCs w:val="20"/>
        </w:rPr>
        <w:t>revent</w:t>
      </w:r>
      <w:proofErr w:type="spellEnd"/>
      <w:r w:rsidR="00B162B5" w:rsidRPr="002849B2">
        <w:rPr>
          <w:rFonts w:ascii="Times New Roman" w:hAnsi="Times New Roman" w:cs="Times New Roman"/>
          <w:sz w:val="20"/>
          <w:szCs w:val="20"/>
        </w:rPr>
        <w:t xml:space="preserve"> future re-uploads of </w:t>
      </w:r>
      <w:proofErr w:type="spellStart"/>
      <w:r w:rsidR="00B162B5" w:rsidRPr="002849B2">
        <w:rPr>
          <w:rFonts w:ascii="Times New Roman" w:hAnsi="Times New Roman" w:cs="Times New Roman"/>
          <w:sz w:val="20"/>
          <w:szCs w:val="20"/>
        </w:rPr>
        <w:t>identified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infringing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content</w:t>
      </w:r>
      <w:proofErr w:type="spellEnd"/>
      <w:r w:rsidR="00B162B5" w:rsidRPr="002849B2">
        <w:rPr>
          <w:rFonts w:ascii="Times New Roman" w:hAnsi="Times New Roman" w:cs="Times New Roman"/>
          <w:sz w:val="20"/>
          <w:szCs w:val="20"/>
        </w:rPr>
        <w:t xml:space="preserve"> (the "stay down" </w:t>
      </w:r>
      <w:proofErr w:type="spellStart"/>
      <w:r w:rsidR="00B162B5" w:rsidRPr="002849B2">
        <w:rPr>
          <w:rFonts w:ascii="Times New Roman" w:hAnsi="Times New Roman" w:cs="Times New Roman"/>
          <w:sz w:val="20"/>
          <w:szCs w:val="20"/>
        </w:rPr>
        <w:t>obligation</w:t>
      </w:r>
      <w:proofErr w:type="spellEnd"/>
      <w:r w:rsidR="00B162B5" w:rsidRPr="002849B2">
        <w:rPr>
          <w:rFonts w:ascii="Times New Roman" w:hAnsi="Times New Roman" w:cs="Times New Roman"/>
          <w:sz w:val="20"/>
          <w:szCs w:val="20"/>
        </w:rPr>
        <w:t xml:space="preserve"> for </w:t>
      </w:r>
      <w:proofErr w:type="spellStart"/>
      <w:r w:rsidR="00B162B5" w:rsidRPr="002849B2">
        <w:rPr>
          <w:rFonts w:ascii="Times New Roman" w:hAnsi="Times New Roman" w:cs="Times New Roman"/>
          <w:sz w:val="20"/>
          <w:szCs w:val="20"/>
        </w:rPr>
        <w:t>OCSSPs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which</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courts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may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extend</w:t>
      </w:r>
      <w:proofErr w:type="spellEnd"/>
      <w:r w:rsidR="00B162B5" w:rsidRPr="002849B2">
        <w:rPr>
          <w:rFonts w:ascii="Times New Roman" w:hAnsi="Times New Roman" w:cs="Times New Roman"/>
          <w:sz w:val="20"/>
          <w:szCs w:val="20"/>
        </w:rPr>
        <w:t xml:space="preserve"> to </w:t>
      </w:r>
      <w:proofErr w:type="spellStart"/>
      <w:r w:rsidR="00B162B5" w:rsidRPr="002849B2">
        <w:rPr>
          <w:rFonts w:ascii="Times New Roman" w:hAnsi="Times New Roman" w:cs="Times New Roman"/>
          <w:sz w:val="20"/>
          <w:szCs w:val="20"/>
        </w:rPr>
        <w:t>active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hosts</w:t>
      </w:r>
      <w:proofErr w:type="spellEnd"/>
      <w:r w:rsidR="00B162B5" w:rsidRPr="002849B2">
        <w:rPr>
          <w:rFonts w:ascii="Times New Roman" w:hAnsi="Times New Roman" w:cs="Times New Roman"/>
          <w:sz w:val="20"/>
          <w:szCs w:val="20"/>
        </w:rPr>
        <w:t>).</w:t>
      </w:r>
    </w:p>
    <w:p w14:paraId="6230A707" w14:textId="0A974766"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I</w:t>
      </w:r>
      <w:r w:rsidR="00B162B5" w:rsidRPr="002849B2">
        <w:rPr>
          <w:rFonts w:ascii="Times New Roman" w:hAnsi="Times New Roman" w:cs="Times New Roman"/>
          <w:sz w:val="20"/>
          <w:szCs w:val="20"/>
        </w:rPr>
        <w:t xml:space="preserve">n severe </w:t>
      </w:r>
      <w:proofErr w:type="spellStart"/>
      <w:r w:rsidR="00B162B5" w:rsidRPr="002849B2">
        <w:rPr>
          <w:rFonts w:ascii="Times New Roman" w:hAnsi="Times New Roman" w:cs="Times New Roman"/>
          <w:sz w:val="20"/>
          <w:szCs w:val="20"/>
        </w:rPr>
        <w:t>cases</w:t>
      </w:r>
      <w:proofErr w:type="spellEnd"/>
      <w:r w:rsidR="00B162B5" w:rsidRPr="002849B2">
        <w:rPr>
          <w:rFonts w:ascii="Times New Roman" w:hAnsi="Times New Roman" w:cs="Times New Roman"/>
          <w:sz w:val="20"/>
          <w:szCs w:val="20"/>
        </w:rPr>
        <w:t xml:space="preserve"> (e.g., </w:t>
      </w:r>
      <w:proofErr w:type="spellStart"/>
      <w:r w:rsidR="00B162B5" w:rsidRPr="002849B2">
        <w:rPr>
          <w:rFonts w:ascii="Times New Roman" w:hAnsi="Times New Roman" w:cs="Times New Roman"/>
          <w:sz w:val="20"/>
          <w:szCs w:val="20"/>
        </w:rPr>
        <w:t>widespread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counterfeiting</w:t>
      </w:r>
      <w:proofErr w:type="spellEnd"/>
      <w:r w:rsidR="00B162B5" w:rsidRPr="002849B2">
        <w:rPr>
          <w:rFonts w:ascii="Times New Roman" w:hAnsi="Times New Roman" w:cs="Times New Roman"/>
          <w:sz w:val="20"/>
          <w:szCs w:val="20"/>
        </w:rPr>
        <w:t xml:space="preserve"> on marketplaces), an </w:t>
      </w:r>
      <w:proofErr w:type="spellStart"/>
      <w:r w:rsidR="00B162B5" w:rsidRPr="002849B2">
        <w:rPr>
          <w:rFonts w:ascii="Times New Roman" w:hAnsi="Times New Roman" w:cs="Times New Roman"/>
          <w:sz w:val="20"/>
          <w:szCs w:val="20"/>
        </w:rPr>
        <w:t>injunction</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could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theoretically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extend</w:t>
      </w:r>
      <w:proofErr w:type="spellEnd"/>
      <w:r w:rsidR="00B162B5" w:rsidRPr="002849B2">
        <w:rPr>
          <w:rFonts w:ascii="Times New Roman" w:hAnsi="Times New Roman" w:cs="Times New Roman"/>
          <w:sz w:val="20"/>
          <w:szCs w:val="20"/>
        </w:rPr>
        <w:t xml:space="preserve"> to </w:t>
      </w:r>
      <w:proofErr w:type="spellStart"/>
      <w:r w:rsidR="00B162B5" w:rsidRPr="002849B2">
        <w:rPr>
          <w:rFonts w:ascii="Times New Roman" w:hAnsi="Times New Roman" w:cs="Times New Roman"/>
          <w:sz w:val="20"/>
          <w:szCs w:val="20"/>
        </w:rPr>
        <w:t>requiring</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enhanced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proactive</w:t>
      </w:r>
      <w:proofErr w:type="spellEnd"/>
      <w:r w:rsidR="00B162B5" w:rsidRPr="002849B2">
        <w:rPr>
          <w:rFonts w:ascii="Times New Roman" w:hAnsi="Times New Roman" w:cs="Times New Roman"/>
          <w:sz w:val="20"/>
          <w:szCs w:val="20"/>
        </w:rPr>
        <w:t xml:space="preserve"> filtering for </w:t>
      </w:r>
      <w:proofErr w:type="spellStart"/>
      <w:r w:rsidR="00B162B5" w:rsidRPr="002849B2">
        <w:rPr>
          <w:rFonts w:ascii="Times New Roman" w:hAnsi="Times New Roman" w:cs="Times New Roman"/>
          <w:sz w:val="20"/>
          <w:szCs w:val="20"/>
        </w:rPr>
        <w:t>well-known</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marks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though</w:t>
      </w:r>
      <w:proofErr w:type="spellEnd"/>
      <w:r w:rsidR="00B162B5" w:rsidRPr="002849B2">
        <w:rPr>
          <w:rFonts w:ascii="Times New Roman" w:hAnsi="Times New Roman" w:cs="Times New Roman"/>
          <w:sz w:val="20"/>
          <w:szCs w:val="20"/>
        </w:rPr>
        <w:t xml:space="preserve"> general monitoring </w:t>
      </w:r>
      <w:proofErr w:type="spellStart"/>
      <w:r w:rsidR="00B162B5" w:rsidRPr="002849B2">
        <w:rPr>
          <w:rFonts w:ascii="Times New Roman" w:hAnsi="Times New Roman" w:cs="Times New Roman"/>
          <w:sz w:val="20"/>
          <w:szCs w:val="20"/>
        </w:rPr>
        <w:t>is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still</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avoided</w:t>
      </w:r>
      <w:proofErr w:type="spellEnd"/>
      <w:r w:rsidR="00B162B5" w:rsidRPr="002849B2">
        <w:rPr>
          <w:rFonts w:ascii="Times New Roman" w:hAnsi="Times New Roman" w:cs="Times New Roman"/>
          <w:sz w:val="20"/>
          <w:szCs w:val="20"/>
        </w:rPr>
        <w:t>.</w:t>
      </w:r>
    </w:p>
    <w:p w14:paraId="207603F1" w14:textId="44CB35A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Damages:</w:t>
      </w:r>
    </w:p>
    <w:p w14:paraId="15392003" w14:textId="411E715E"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-a</w:t>
      </w:r>
      <w:r w:rsidR="00B162B5" w:rsidRPr="002849B2">
        <w:rPr>
          <w:rFonts w:ascii="Times New Roman" w:hAnsi="Times New Roman" w:cs="Times New Roman"/>
          <w:sz w:val="20"/>
          <w:szCs w:val="20"/>
          <w:lang w:val="es-ES"/>
        </w:rPr>
        <w:t>ctual Damages: Compensation for the loss suffered by the rights holder (e.g., lost profits from sales, loss of reputation).</w:t>
      </w:r>
    </w:p>
    <w:p w14:paraId="18104579" w14:textId="59FAA7EA" w:rsidR="00B162B5" w:rsidRPr="002849B2" w:rsidRDefault="00AA13F6" w:rsidP="00FE3C48">
      <w:pPr>
        <w:jc w:val="both"/>
        <w:rPr>
          <w:rFonts w:ascii="Times New Roman" w:hAnsi="Times New Roman" w:cs="Times New Roman"/>
          <w:sz w:val="20"/>
          <w:szCs w:val="20"/>
        </w:rPr>
      </w:pPr>
      <w:r w:rsidRPr="00AA13F6">
        <w:rPr>
          <w:rFonts w:ascii="Times New Roman" w:hAnsi="Times New Roman" w:cs="Times New Roman"/>
          <w:sz w:val="20"/>
          <w:szCs w:val="20"/>
        </w:rPr>
        <w:t>-</w:t>
      </w:r>
      <w:proofErr w:type="spellStart"/>
      <w:r>
        <w:rPr>
          <w:rFonts w:ascii="Times New Roman" w:hAnsi="Times New Roman" w:cs="Times New Roman"/>
          <w:sz w:val="20"/>
          <w:szCs w:val="20"/>
        </w:rPr>
        <w:t>u</w:t>
      </w:r>
      <w:r w:rsidR="00B162B5" w:rsidRPr="002849B2">
        <w:rPr>
          <w:rFonts w:ascii="Times New Roman" w:hAnsi="Times New Roman" w:cs="Times New Roman"/>
          <w:sz w:val="20"/>
          <w:szCs w:val="20"/>
        </w:rPr>
        <w:t>njust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Enrichment</w:t>
      </w:r>
      <w:proofErr w:type="spellEnd"/>
      <w:r w:rsidR="00B162B5" w:rsidRPr="002849B2">
        <w:rPr>
          <w:rFonts w:ascii="Times New Roman" w:hAnsi="Times New Roman" w:cs="Times New Roman"/>
          <w:sz w:val="20"/>
          <w:szCs w:val="20"/>
        </w:rPr>
        <w:t xml:space="preserve">: Recovery of the </w:t>
      </w:r>
      <w:proofErr w:type="spellStart"/>
      <w:r w:rsidR="00B162B5" w:rsidRPr="002849B2">
        <w:rPr>
          <w:rFonts w:ascii="Times New Roman" w:hAnsi="Times New Roman" w:cs="Times New Roman"/>
          <w:sz w:val="20"/>
          <w:szCs w:val="20"/>
        </w:rPr>
        <w:t>infringer's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illicit</w:t>
      </w:r>
      <w:proofErr w:type="spellEnd"/>
      <w:r w:rsidR="00B162B5" w:rsidRPr="002849B2">
        <w:rPr>
          <w:rFonts w:ascii="Times New Roman" w:hAnsi="Times New Roman" w:cs="Times New Roman"/>
          <w:sz w:val="20"/>
          <w:szCs w:val="20"/>
        </w:rPr>
        <w:t xml:space="preserve"> profits.</w:t>
      </w:r>
    </w:p>
    <w:p w14:paraId="6CF372FE" w14:textId="638381D9"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r</w:t>
      </w:r>
      <w:r w:rsidR="00B162B5" w:rsidRPr="002849B2">
        <w:rPr>
          <w:rFonts w:ascii="Times New Roman" w:hAnsi="Times New Roman" w:cs="Times New Roman"/>
          <w:sz w:val="20"/>
          <w:szCs w:val="20"/>
        </w:rPr>
        <w:t>easonable</w:t>
      </w:r>
      <w:proofErr w:type="spellEnd"/>
      <w:r w:rsidR="00B162B5" w:rsidRPr="002849B2">
        <w:rPr>
          <w:rFonts w:ascii="Times New Roman" w:hAnsi="Times New Roman" w:cs="Times New Roman"/>
          <w:sz w:val="20"/>
          <w:szCs w:val="20"/>
        </w:rPr>
        <w:t xml:space="preserve"> Royalty: An </w:t>
      </w:r>
      <w:proofErr w:type="spellStart"/>
      <w:r w:rsidR="00B162B5" w:rsidRPr="002849B2">
        <w:rPr>
          <w:rFonts w:ascii="Times New Roman" w:hAnsi="Times New Roman" w:cs="Times New Roman"/>
          <w:sz w:val="20"/>
          <w:szCs w:val="20"/>
        </w:rPr>
        <w:t>amount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that</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infringer</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would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have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paid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if</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they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had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legitimately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licensed</w:t>
      </w:r>
      <w:proofErr w:type="spellEnd"/>
      <w:r w:rsidR="00B162B5" w:rsidRPr="002849B2">
        <w:rPr>
          <w:rFonts w:ascii="Times New Roman" w:hAnsi="Times New Roman" w:cs="Times New Roman"/>
          <w:sz w:val="20"/>
          <w:szCs w:val="20"/>
        </w:rPr>
        <w:t xml:space="preserve"> the IP.</w:t>
      </w:r>
    </w:p>
    <w:p w14:paraId="62A2CB5D" w14:textId="316BAE41"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-m</w:t>
      </w:r>
      <w:r w:rsidR="00B162B5" w:rsidRPr="002849B2">
        <w:rPr>
          <w:rFonts w:ascii="Times New Roman" w:hAnsi="Times New Roman" w:cs="Times New Roman"/>
          <w:sz w:val="20"/>
          <w:szCs w:val="20"/>
        </w:rPr>
        <w:t xml:space="preserve">oral </w:t>
      </w:r>
      <w:proofErr w:type="spellStart"/>
      <w:r w:rsidR="00B162B5" w:rsidRPr="002849B2">
        <w:rPr>
          <w:rFonts w:ascii="Times New Roman" w:hAnsi="Times New Roman" w:cs="Times New Roman"/>
          <w:sz w:val="20"/>
          <w:szCs w:val="20"/>
        </w:rPr>
        <w:t>Damages</w:t>
      </w:r>
      <w:proofErr w:type="spellEnd"/>
      <w:r w:rsidR="00B162B5" w:rsidRPr="002849B2">
        <w:rPr>
          <w:rFonts w:ascii="Times New Roman" w:hAnsi="Times New Roman" w:cs="Times New Roman"/>
          <w:sz w:val="20"/>
          <w:szCs w:val="20"/>
        </w:rPr>
        <w:t xml:space="preserve">: For </w:t>
      </w:r>
      <w:proofErr w:type="spellStart"/>
      <w:r w:rsidR="00B162B5" w:rsidRPr="002849B2">
        <w:rPr>
          <w:rFonts w:ascii="Times New Roman" w:hAnsi="Times New Roman" w:cs="Times New Roman"/>
          <w:sz w:val="20"/>
          <w:szCs w:val="20"/>
        </w:rPr>
        <w:t>certain</w:t>
      </w:r>
      <w:proofErr w:type="spellEnd"/>
      <w:r w:rsidR="00B162B5" w:rsidRPr="002849B2">
        <w:rPr>
          <w:rFonts w:ascii="Times New Roman" w:hAnsi="Times New Roman" w:cs="Times New Roman"/>
          <w:sz w:val="20"/>
          <w:szCs w:val="20"/>
        </w:rPr>
        <w:t xml:space="preserve"> IP </w:t>
      </w:r>
      <w:proofErr w:type="spellStart"/>
      <w:r w:rsidR="00B162B5" w:rsidRPr="002849B2">
        <w:rPr>
          <w:rFonts w:ascii="Times New Roman" w:hAnsi="Times New Roman" w:cs="Times New Roman"/>
          <w:sz w:val="20"/>
          <w:szCs w:val="20"/>
        </w:rPr>
        <w:t>rights</w:t>
      </w:r>
      <w:proofErr w:type="spellEnd"/>
      <w:r w:rsidR="00B162B5" w:rsidRPr="002849B2">
        <w:rPr>
          <w:rFonts w:ascii="Times New Roman" w:hAnsi="Times New Roman" w:cs="Times New Roman"/>
          <w:sz w:val="20"/>
          <w:szCs w:val="20"/>
        </w:rPr>
        <w:t xml:space="preserve"> like copyright, </w:t>
      </w:r>
      <w:proofErr w:type="spellStart"/>
      <w:r w:rsidR="00B162B5" w:rsidRPr="002849B2">
        <w:rPr>
          <w:rFonts w:ascii="Times New Roman" w:hAnsi="Times New Roman" w:cs="Times New Roman"/>
          <w:sz w:val="20"/>
          <w:szCs w:val="20"/>
        </w:rPr>
        <w:t>compensation</w:t>
      </w:r>
      <w:proofErr w:type="spellEnd"/>
      <w:r w:rsidR="00B162B5" w:rsidRPr="002849B2">
        <w:rPr>
          <w:rFonts w:ascii="Times New Roman" w:hAnsi="Times New Roman" w:cs="Times New Roman"/>
          <w:sz w:val="20"/>
          <w:szCs w:val="20"/>
        </w:rPr>
        <w:t xml:space="preserve"> for non-</w:t>
      </w:r>
      <w:proofErr w:type="spellStart"/>
      <w:r w:rsidR="00B162B5" w:rsidRPr="002849B2">
        <w:rPr>
          <w:rFonts w:ascii="Times New Roman" w:hAnsi="Times New Roman" w:cs="Times New Roman"/>
          <w:sz w:val="20"/>
          <w:szCs w:val="20"/>
        </w:rPr>
        <w:t>economic</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harm</w:t>
      </w:r>
      <w:proofErr w:type="spellEnd"/>
      <w:r w:rsidR="00B162B5" w:rsidRPr="002849B2">
        <w:rPr>
          <w:rFonts w:ascii="Times New Roman" w:hAnsi="Times New Roman" w:cs="Times New Roman"/>
          <w:sz w:val="20"/>
          <w:szCs w:val="20"/>
        </w:rPr>
        <w:t>.</w:t>
      </w:r>
    </w:p>
    <w:p w14:paraId="055A88CF" w14:textId="689AD551"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Damages</w:t>
      </w:r>
      <w:proofErr w:type="spellEnd"/>
      <w:r w:rsidRPr="002849B2">
        <w:rPr>
          <w:rFonts w:ascii="Times New Roman" w:hAnsi="Times New Roman" w:cs="Times New Roman"/>
          <w:sz w:val="20"/>
          <w:szCs w:val="20"/>
        </w:rPr>
        <w:t xml:space="preserve"> are </w:t>
      </w:r>
      <w:proofErr w:type="spellStart"/>
      <w:r w:rsidRPr="002849B2">
        <w:rPr>
          <w:rFonts w:ascii="Times New Roman" w:hAnsi="Times New Roman" w:cs="Times New Roman"/>
          <w:sz w:val="20"/>
          <w:szCs w:val="20"/>
        </w:rPr>
        <w:t>typically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awarded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when</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platform</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has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lost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safe </w:t>
      </w:r>
      <w:proofErr w:type="spellStart"/>
      <w:r w:rsidRPr="002849B2">
        <w:rPr>
          <w:rFonts w:ascii="Times New Roman" w:hAnsi="Times New Roman" w:cs="Times New Roman"/>
          <w:sz w:val="20"/>
          <w:szCs w:val="20"/>
        </w:rPr>
        <w:t>harbour</w:t>
      </w:r>
      <w:proofErr w:type="spellEnd"/>
      <w:r w:rsidRPr="002849B2">
        <w:rPr>
          <w:rFonts w:ascii="Times New Roman" w:hAnsi="Times New Roman" w:cs="Times New Roman"/>
          <w:sz w:val="20"/>
          <w:szCs w:val="20"/>
        </w:rPr>
        <w:t xml:space="preserve"> (due to knowledge and </w:t>
      </w:r>
      <w:proofErr w:type="spellStart"/>
      <w:r w:rsidRPr="002849B2">
        <w:rPr>
          <w:rFonts w:ascii="Times New Roman" w:hAnsi="Times New Roman" w:cs="Times New Roman"/>
          <w:sz w:val="20"/>
          <w:szCs w:val="20"/>
        </w:rPr>
        <w:t>failure</w:t>
      </w:r>
      <w:proofErr w:type="spellEnd"/>
      <w:r w:rsidRPr="002849B2">
        <w:rPr>
          <w:rFonts w:ascii="Times New Roman" w:hAnsi="Times New Roman" w:cs="Times New Roman"/>
          <w:sz w:val="20"/>
          <w:szCs w:val="20"/>
        </w:rPr>
        <w:t xml:space="preserve"> to act) or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directly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liable</w:t>
      </w:r>
      <w:proofErr w:type="spellEnd"/>
      <w:r w:rsidRPr="002849B2">
        <w:rPr>
          <w:rFonts w:ascii="Times New Roman" w:hAnsi="Times New Roman" w:cs="Times New Roman"/>
          <w:sz w:val="20"/>
          <w:szCs w:val="20"/>
        </w:rPr>
        <w:t xml:space="preserve"> (e.g., </w:t>
      </w:r>
      <w:proofErr w:type="spellStart"/>
      <w:r w:rsidRPr="002849B2">
        <w:rPr>
          <w:rFonts w:ascii="Times New Roman" w:hAnsi="Times New Roman" w:cs="Times New Roman"/>
          <w:sz w:val="20"/>
          <w:szCs w:val="20"/>
        </w:rPr>
        <w:t>as</w:t>
      </w:r>
      <w:proofErr w:type="spellEnd"/>
      <w:r w:rsidRPr="002849B2">
        <w:rPr>
          <w:rFonts w:ascii="Times New Roman" w:hAnsi="Times New Roman" w:cs="Times New Roman"/>
          <w:sz w:val="20"/>
          <w:szCs w:val="20"/>
        </w:rPr>
        <w:t xml:space="preserve"> an OCSSP </w:t>
      </w:r>
      <w:proofErr w:type="spellStart"/>
      <w:r w:rsidRPr="002849B2">
        <w:rPr>
          <w:rFonts w:ascii="Times New Roman" w:hAnsi="Times New Roman" w:cs="Times New Roman"/>
          <w:sz w:val="20"/>
          <w:szCs w:val="20"/>
        </w:rPr>
        <w:t>failing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Article</w:t>
      </w:r>
      <w:proofErr w:type="spellEnd"/>
      <w:r w:rsidRPr="002849B2">
        <w:rPr>
          <w:rFonts w:ascii="Times New Roman" w:hAnsi="Times New Roman" w:cs="Times New Roman"/>
          <w:sz w:val="20"/>
          <w:szCs w:val="20"/>
        </w:rPr>
        <w:t xml:space="preserve"> 17 </w:t>
      </w:r>
      <w:proofErr w:type="spellStart"/>
      <w:r w:rsidRPr="002849B2">
        <w:rPr>
          <w:rFonts w:ascii="Times New Roman" w:hAnsi="Times New Roman" w:cs="Times New Roman"/>
          <w:sz w:val="20"/>
          <w:szCs w:val="20"/>
        </w:rPr>
        <w:t>obligations</w:t>
      </w:r>
      <w:proofErr w:type="spellEnd"/>
      <w:r w:rsidRPr="002849B2">
        <w:rPr>
          <w:rFonts w:ascii="Times New Roman" w:hAnsi="Times New Roman" w:cs="Times New Roman"/>
          <w:sz w:val="20"/>
          <w:szCs w:val="20"/>
        </w:rPr>
        <w:t>).</w:t>
      </w:r>
    </w:p>
    <w:p w14:paraId="790387F5" w14:textId="4DEBF2FC"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w:t>
      </w:r>
      <w:r w:rsidR="00B162B5" w:rsidRPr="002849B2">
        <w:rPr>
          <w:rFonts w:ascii="Times New Roman" w:hAnsi="Times New Roman" w:cs="Times New Roman"/>
          <w:sz w:val="20"/>
          <w:szCs w:val="20"/>
        </w:rPr>
        <w:t>ublication</w:t>
      </w:r>
      <w:proofErr w:type="spellEnd"/>
      <w:r w:rsidR="00B162B5" w:rsidRPr="002849B2">
        <w:rPr>
          <w:rFonts w:ascii="Times New Roman" w:hAnsi="Times New Roman" w:cs="Times New Roman"/>
          <w:sz w:val="20"/>
          <w:szCs w:val="20"/>
        </w:rPr>
        <w:t xml:space="preserve"> of </w:t>
      </w:r>
      <w:proofErr w:type="spellStart"/>
      <w:r w:rsidR="00B162B5" w:rsidRPr="002849B2">
        <w:rPr>
          <w:rFonts w:ascii="Times New Roman" w:hAnsi="Times New Roman" w:cs="Times New Roman"/>
          <w:sz w:val="20"/>
          <w:szCs w:val="20"/>
        </w:rPr>
        <w:t>Judgment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Courts</w:t>
      </w:r>
      <w:proofErr w:type="spellEnd"/>
      <w:r w:rsidR="00B162B5" w:rsidRPr="002849B2">
        <w:rPr>
          <w:rFonts w:ascii="Times New Roman" w:hAnsi="Times New Roman" w:cs="Times New Roman"/>
          <w:sz w:val="20"/>
          <w:szCs w:val="20"/>
        </w:rPr>
        <w:t xml:space="preserve"> can </w:t>
      </w:r>
      <w:proofErr w:type="spellStart"/>
      <w:r w:rsidR="00B162B5" w:rsidRPr="002849B2">
        <w:rPr>
          <w:rFonts w:ascii="Times New Roman" w:hAnsi="Times New Roman" w:cs="Times New Roman"/>
          <w:sz w:val="20"/>
          <w:szCs w:val="20"/>
        </w:rPr>
        <w:t>order</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publication</w:t>
      </w:r>
      <w:proofErr w:type="spellEnd"/>
      <w:r w:rsidR="00B162B5" w:rsidRPr="002849B2">
        <w:rPr>
          <w:rFonts w:ascii="Times New Roman" w:hAnsi="Times New Roman" w:cs="Times New Roman"/>
          <w:sz w:val="20"/>
          <w:szCs w:val="20"/>
        </w:rPr>
        <w:t xml:space="preserve"> of the </w:t>
      </w:r>
      <w:proofErr w:type="spellStart"/>
      <w:r w:rsidR="00B162B5" w:rsidRPr="002849B2">
        <w:rPr>
          <w:rFonts w:ascii="Times New Roman" w:hAnsi="Times New Roman" w:cs="Times New Roman"/>
          <w:sz w:val="20"/>
          <w:szCs w:val="20"/>
        </w:rPr>
        <w:t>judgment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against</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platform</w:t>
      </w:r>
      <w:proofErr w:type="spellEnd"/>
      <w:r w:rsidR="00B162B5" w:rsidRPr="002849B2">
        <w:rPr>
          <w:rFonts w:ascii="Times New Roman" w:hAnsi="Times New Roman" w:cs="Times New Roman"/>
          <w:sz w:val="20"/>
          <w:szCs w:val="20"/>
        </w:rPr>
        <w:t xml:space="preserve"> in newspapers or on websites, </w:t>
      </w:r>
      <w:proofErr w:type="spellStart"/>
      <w:r w:rsidR="00B162B5" w:rsidRPr="002849B2">
        <w:rPr>
          <w:rFonts w:ascii="Times New Roman" w:hAnsi="Times New Roman" w:cs="Times New Roman"/>
          <w:sz w:val="20"/>
          <w:szCs w:val="20"/>
        </w:rPr>
        <w:t>at</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platform's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expense</w:t>
      </w:r>
      <w:proofErr w:type="spellEnd"/>
      <w:r w:rsidR="00B162B5" w:rsidRPr="002849B2">
        <w:rPr>
          <w:rFonts w:ascii="Times New Roman" w:hAnsi="Times New Roman" w:cs="Times New Roman"/>
          <w:sz w:val="20"/>
          <w:szCs w:val="20"/>
        </w:rPr>
        <w:t xml:space="preserve">, to </w:t>
      </w:r>
      <w:proofErr w:type="spellStart"/>
      <w:r w:rsidR="00B162B5" w:rsidRPr="002849B2">
        <w:rPr>
          <w:rFonts w:ascii="Times New Roman" w:hAnsi="Times New Roman" w:cs="Times New Roman"/>
          <w:sz w:val="20"/>
          <w:szCs w:val="20"/>
        </w:rPr>
        <w:t>inform</w:t>
      </w:r>
      <w:proofErr w:type="spellEnd"/>
      <w:r w:rsidR="00B162B5" w:rsidRPr="002849B2">
        <w:rPr>
          <w:rFonts w:ascii="Times New Roman" w:hAnsi="Times New Roman" w:cs="Times New Roman"/>
          <w:sz w:val="20"/>
          <w:szCs w:val="20"/>
        </w:rPr>
        <w:t xml:space="preserve"> the public of the </w:t>
      </w:r>
      <w:proofErr w:type="spellStart"/>
      <w:r w:rsidR="00B162B5" w:rsidRPr="002849B2">
        <w:rPr>
          <w:rFonts w:ascii="Times New Roman" w:hAnsi="Times New Roman" w:cs="Times New Roman"/>
          <w:sz w:val="20"/>
          <w:szCs w:val="20"/>
        </w:rPr>
        <w:t>infringement</w:t>
      </w:r>
      <w:proofErr w:type="spellEnd"/>
      <w:r w:rsidR="00B162B5" w:rsidRPr="002849B2">
        <w:rPr>
          <w:rFonts w:ascii="Times New Roman" w:hAnsi="Times New Roman" w:cs="Times New Roman"/>
          <w:sz w:val="20"/>
          <w:szCs w:val="20"/>
        </w:rPr>
        <w:t>.</w:t>
      </w:r>
    </w:p>
    <w:p w14:paraId="33C70820" w14:textId="715A878E"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00B162B5" w:rsidRPr="002849B2">
        <w:rPr>
          <w:rFonts w:ascii="Times New Roman" w:hAnsi="Times New Roman" w:cs="Times New Roman"/>
          <w:sz w:val="20"/>
          <w:szCs w:val="20"/>
          <w:lang w:val="es-ES"/>
        </w:rPr>
        <w:t>eizure/</w:t>
      </w:r>
      <w:r>
        <w:rPr>
          <w:rFonts w:ascii="Times New Roman" w:hAnsi="Times New Roman" w:cs="Times New Roman"/>
          <w:sz w:val="20"/>
          <w:szCs w:val="20"/>
          <w:lang w:val="es-ES"/>
        </w:rPr>
        <w:t>d</w:t>
      </w:r>
      <w:r w:rsidR="00B162B5" w:rsidRPr="002849B2">
        <w:rPr>
          <w:rFonts w:ascii="Times New Roman" w:hAnsi="Times New Roman" w:cs="Times New Roman"/>
          <w:sz w:val="20"/>
          <w:szCs w:val="20"/>
          <w:lang w:val="es-ES"/>
        </w:rPr>
        <w:t>escription Orders: Courts can order the seizure of infringing materials or a "description" (judicial inspection) on the platform's premises or servers to gather evidence of the infringement.</w:t>
      </w:r>
    </w:p>
    <w:p w14:paraId="1BCBE717" w14:textId="15D283CC"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-a</w:t>
      </w:r>
      <w:r w:rsidR="00B162B5" w:rsidRPr="002849B2">
        <w:rPr>
          <w:rFonts w:ascii="Times New Roman" w:hAnsi="Times New Roman" w:cs="Times New Roman"/>
          <w:sz w:val="20"/>
          <w:szCs w:val="20"/>
          <w:lang w:val="es-ES"/>
        </w:rPr>
        <w:t xml:space="preserve">dministrative </w:t>
      </w:r>
      <w:r>
        <w:rPr>
          <w:rFonts w:ascii="Times New Roman" w:hAnsi="Times New Roman" w:cs="Times New Roman"/>
          <w:sz w:val="20"/>
          <w:szCs w:val="20"/>
          <w:lang w:val="es-ES"/>
        </w:rPr>
        <w:t>m</w:t>
      </w:r>
      <w:r w:rsidR="00B162B5" w:rsidRPr="002849B2">
        <w:rPr>
          <w:rFonts w:ascii="Times New Roman" w:hAnsi="Times New Roman" w:cs="Times New Roman"/>
          <w:sz w:val="20"/>
          <w:szCs w:val="20"/>
          <w:lang w:val="es-ES"/>
        </w:rPr>
        <w:t>easures (AGCOM): For copyright infringements, especially massive online piracy, the Italian Communications Authority (AGCOM) has significant powers. Following a complaint and administrative procedure, AGCOM can order:</w:t>
      </w:r>
    </w:p>
    <w:p w14:paraId="0E44E95C" w14:textId="587F630D"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-h</w:t>
      </w:r>
      <w:r w:rsidR="00B162B5" w:rsidRPr="002849B2">
        <w:rPr>
          <w:rFonts w:ascii="Times New Roman" w:hAnsi="Times New Roman" w:cs="Times New Roman"/>
          <w:sz w:val="20"/>
          <w:szCs w:val="20"/>
          <w:lang w:val="es-ES"/>
        </w:rPr>
        <w:t>osting providers in Italy to selectively remove infringing digital works.</w:t>
      </w:r>
    </w:p>
    <w:p w14:paraId="4F502F77" w14:textId="2FAE93EE"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-a</w:t>
      </w:r>
      <w:r w:rsidR="00B162B5" w:rsidRPr="002849B2">
        <w:rPr>
          <w:rFonts w:ascii="Times New Roman" w:hAnsi="Times New Roman" w:cs="Times New Roman"/>
          <w:sz w:val="20"/>
          <w:szCs w:val="20"/>
          <w:lang w:val="es-ES"/>
        </w:rPr>
        <w:t>ccess providers to block access to websites disseminating illegal content, even if hosted abroad (dynamic injunctions).</w:t>
      </w:r>
    </w:p>
    <w:p w14:paraId="0D4FB8C8" w14:textId="12F8979E"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AGCOM has "fast-track" procedures for massive or severely damaging violations.</w:t>
      </w:r>
    </w:p>
    <w:p w14:paraId="68473E77" w14:textId="65DD42C4"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2. Unfair Competition:</w:t>
      </w:r>
    </w:p>
    <w:p w14:paraId="425CD1BD" w14:textId="62665A09"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-i</w:t>
      </w:r>
      <w:r w:rsidR="00B162B5" w:rsidRPr="002849B2">
        <w:rPr>
          <w:rFonts w:ascii="Times New Roman" w:hAnsi="Times New Roman" w:cs="Times New Roman"/>
          <w:sz w:val="20"/>
          <w:szCs w:val="20"/>
          <w:lang w:val="es-ES"/>
        </w:rPr>
        <w:t>njunctions: Courts can order platforms to cease acts of unfair competition (e.g., remove misleading advertisements, stop abusive commercial practices).</w:t>
      </w:r>
    </w:p>
    <w:p w14:paraId="272305A8" w14:textId="0429EE62"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-d</w:t>
      </w:r>
      <w:r w:rsidR="00B162B5" w:rsidRPr="002849B2">
        <w:rPr>
          <w:rFonts w:ascii="Times New Roman" w:hAnsi="Times New Roman" w:cs="Times New Roman"/>
          <w:sz w:val="20"/>
          <w:szCs w:val="20"/>
          <w:lang w:val="es-ES"/>
        </w:rPr>
        <w:t>amages: Compensation for the harm caused by the unfair competition.</w:t>
      </w:r>
    </w:p>
    <w:p w14:paraId="67E8132C" w14:textId="4E233F49"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00B162B5" w:rsidRPr="002849B2">
        <w:rPr>
          <w:rFonts w:ascii="Times New Roman" w:hAnsi="Times New Roman" w:cs="Times New Roman"/>
          <w:sz w:val="20"/>
          <w:szCs w:val="20"/>
          <w:lang w:val="es-ES"/>
        </w:rPr>
        <w:t>ublication of Judgment: Similar to IP cases, to inform the public.</w:t>
      </w:r>
    </w:p>
    <w:p w14:paraId="6E908DAE" w14:textId="5B29B13F"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-m</w:t>
      </w:r>
      <w:r w:rsidR="00B162B5" w:rsidRPr="002849B2">
        <w:rPr>
          <w:rFonts w:ascii="Times New Roman" w:hAnsi="Times New Roman" w:cs="Times New Roman"/>
          <w:sz w:val="20"/>
          <w:szCs w:val="20"/>
          <w:lang w:val="es-ES"/>
        </w:rPr>
        <w:t>easures by Italian Competition Authority (AGCM): The AGCM has extensive powers to intervene against platforms for:</w:t>
      </w:r>
    </w:p>
    <w:p w14:paraId="7EE95990" w14:textId="70480B7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If a platform itself engages in misleading or aggressive practices (e.g., misleading advertising for its own services, allowing the widespread sale of counterfeits without adequate checks that mislead consumers). The AGCM can impose significant administrative fines.</w:t>
      </w:r>
    </w:p>
    <w:p w14:paraId="6B07651C" w14:textId="3C3C4C4D"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If a platform abuses its stronger bargaining position over a business user (e.g., by imposing unduly burdensome contractual terms, denying access to data essential for the business user), the AGCM can impose fines and order the cessation of the abusive conduct. This is distinct from IP but often overlaps with platform liability.</w:t>
      </w:r>
    </w:p>
    <w:p w14:paraId="54EF652C" w14:textId="16EE0C10"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Recent legislative developments (e.g., Law Decree no. 16/2020) and AGCM decisions (e.g., against Zalando) show that platforms can be fined for facilitating or engaging in ambush marketing practices that mislead the public about sponsorship, even without direct use of official logos.</w:t>
      </w:r>
    </w:p>
    <w:p w14:paraId="377A74DD" w14:textId="68B4ED7A" w:rsidR="00B162B5" w:rsidRPr="00A3438C" w:rsidRDefault="00A3438C" w:rsidP="00FE3C48">
      <w:pPr>
        <w:jc w:val="both"/>
        <w:rPr>
          <w:rFonts w:ascii="Times New Roman" w:hAnsi="Times New Roman" w:cs="Times New Roman"/>
          <w:b/>
          <w:bCs/>
          <w:sz w:val="20"/>
          <w:szCs w:val="20"/>
          <w:lang w:val="es-ES"/>
        </w:rPr>
      </w:pPr>
      <w:r>
        <w:rPr>
          <w:rFonts w:ascii="Times New Roman" w:hAnsi="Times New Roman" w:cs="Times New Roman"/>
          <w:b/>
          <w:bCs/>
          <w:sz w:val="20"/>
          <w:szCs w:val="20"/>
          <w:lang w:val="es-ES"/>
        </w:rPr>
        <w:t xml:space="preserve">8. </w:t>
      </w:r>
      <w:r w:rsidR="00B162B5" w:rsidRPr="00A3438C">
        <w:rPr>
          <w:rFonts w:ascii="Times New Roman" w:hAnsi="Times New Roman" w:cs="Times New Roman"/>
          <w:b/>
          <w:bCs/>
          <w:sz w:val="20"/>
          <w:szCs w:val="20"/>
          <w:lang w:val="es-ES"/>
        </w:rPr>
        <w:t>Is the use of so-called ‘trusted flaggers’ established in the respective jurisdiction to identify and/or report possible infringements of intellectual property rights?</w:t>
      </w:r>
    </w:p>
    <w:p w14:paraId="4D304DE5" w14:textId="2A542AFD"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T</w:t>
      </w:r>
      <w:r w:rsidR="00B162B5" w:rsidRPr="002849B2">
        <w:rPr>
          <w:rFonts w:ascii="Times New Roman" w:hAnsi="Times New Roman" w:cs="Times New Roman"/>
          <w:sz w:val="20"/>
          <w:szCs w:val="20"/>
          <w:lang w:val="es-ES"/>
        </w:rPr>
        <w:t>he concept of "trusted flaggers" has been formally established and strengthened in Italy through the Digital Services Act (DSA), particularly Article 22. While similar voluntary schemes existed previously, the DSA provides a harmonized EU-wide framework.</w:t>
      </w:r>
    </w:p>
    <w:p w14:paraId="3496FEB7" w14:textId="1914CE39" w:rsidR="00B162B5" w:rsidRPr="00A3438C" w:rsidRDefault="00A3438C" w:rsidP="00FE3C48">
      <w:pPr>
        <w:jc w:val="both"/>
        <w:rPr>
          <w:rFonts w:ascii="Times New Roman" w:hAnsi="Times New Roman" w:cs="Times New Roman"/>
          <w:b/>
          <w:bCs/>
          <w:sz w:val="20"/>
          <w:szCs w:val="20"/>
          <w:lang w:val="es-ES"/>
        </w:rPr>
      </w:pPr>
      <w:r w:rsidRPr="00A3438C">
        <w:rPr>
          <w:rFonts w:ascii="Times New Roman" w:hAnsi="Times New Roman" w:cs="Times New Roman"/>
          <w:b/>
          <w:bCs/>
          <w:sz w:val="20"/>
          <w:szCs w:val="20"/>
          <w:lang w:val="es-ES"/>
        </w:rPr>
        <w:lastRenderedPageBreak/>
        <w:t xml:space="preserve">8.1 </w:t>
      </w:r>
      <w:r w:rsidR="00B162B5" w:rsidRPr="00A3438C">
        <w:rPr>
          <w:rFonts w:ascii="Times New Roman" w:hAnsi="Times New Roman" w:cs="Times New Roman"/>
          <w:b/>
          <w:bCs/>
          <w:sz w:val="20"/>
          <w:szCs w:val="20"/>
          <w:lang w:val="es-ES"/>
        </w:rPr>
        <w:t>What criteria are applied?</w:t>
      </w:r>
    </w:p>
    <w:p w14:paraId="3657D850" w14:textId="2962DDDE"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Under Article 22(2) DSA, an entity seeking "trusted flagger" status must demonstrate:</w:t>
      </w:r>
    </w:p>
    <w:p w14:paraId="4C3C75B3" w14:textId="0FC933D1"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-p</w:t>
      </w:r>
      <w:r w:rsidR="00B162B5" w:rsidRPr="002849B2">
        <w:rPr>
          <w:rFonts w:ascii="Times New Roman" w:hAnsi="Times New Roman" w:cs="Times New Roman"/>
          <w:sz w:val="20"/>
          <w:szCs w:val="20"/>
          <w:lang w:val="es-ES"/>
        </w:rPr>
        <w:t>articular expertise and competence: In detecting, identifying, and notifying illegal content (including IP infringements)</w:t>
      </w:r>
      <w:r>
        <w:rPr>
          <w:rFonts w:ascii="Times New Roman" w:hAnsi="Times New Roman" w:cs="Times New Roman"/>
          <w:sz w:val="20"/>
          <w:szCs w:val="20"/>
          <w:lang w:val="es-ES"/>
        </w:rPr>
        <w:t>;</w:t>
      </w:r>
    </w:p>
    <w:p w14:paraId="24ADB2AF" w14:textId="70847671"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-i</w:t>
      </w:r>
      <w:r w:rsidR="00B162B5" w:rsidRPr="002849B2">
        <w:rPr>
          <w:rFonts w:ascii="Times New Roman" w:hAnsi="Times New Roman" w:cs="Times New Roman"/>
          <w:sz w:val="20"/>
          <w:szCs w:val="20"/>
          <w:lang w:val="es-ES"/>
        </w:rPr>
        <w:t>ndependence: From any provider of online platforms. This ensures unbiased assessments.</w:t>
      </w:r>
    </w:p>
    <w:p w14:paraId="1AA96BAB" w14:textId="6522ABFC"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-d</w:t>
      </w:r>
      <w:r w:rsidR="00B162B5" w:rsidRPr="002849B2">
        <w:rPr>
          <w:rFonts w:ascii="Times New Roman" w:hAnsi="Times New Roman" w:cs="Times New Roman"/>
          <w:sz w:val="20"/>
          <w:szCs w:val="20"/>
          <w:lang w:val="es-ES"/>
        </w:rPr>
        <w:t>iligence, accuracy, and objectivity: In its activities.</w:t>
      </w:r>
    </w:p>
    <w:p w14:paraId="70943358" w14:textId="5ED1A904" w:rsidR="00B162B5" w:rsidRPr="002849B2" w:rsidRDefault="00AA13F6"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-o</w:t>
      </w:r>
      <w:r w:rsidR="00B162B5" w:rsidRPr="002849B2">
        <w:rPr>
          <w:rFonts w:ascii="Times New Roman" w:hAnsi="Times New Roman" w:cs="Times New Roman"/>
          <w:sz w:val="20"/>
          <w:szCs w:val="20"/>
          <w:lang w:val="es-ES"/>
        </w:rPr>
        <w:t>nly entities (not individuals) established in an EU Member State can be awarded this status.</w:t>
      </w:r>
    </w:p>
    <w:p w14:paraId="0082A7F7" w14:textId="77777777" w:rsidR="00B162B5" w:rsidRPr="002849B2" w:rsidRDefault="00B162B5" w:rsidP="00FE3C48">
      <w:pPr>
        <w:jc w:val="both"/>
        <w:rPr>
          <w:rFonts w:ascii="Times New Roman" w:hAnsi="Times New Roman" w:cs="Times New Roman"/>
          <w:sz w:val="20"/>
          <w:szCs w:val="20"/>
          <w:lang w:val="es-ES"/>
        </w:rPr>
      </w:pPr>
    </w:p>
    <w:p w14:paraId="51AFE29E" w14:textId="4130DC8E" w:rsidR="00B162B5" w:rsidRPr="00A3438C" w:rsidRDefault="00A3438C" w:rsidP="00FE3C48">
      <w:pPr>
        <w:jc w:val="both"/>
        <w:rPr>
          <w:rFonts w:ascii="Times New Roman" w:hAnsi="Times New Roman" w:cs="Times New Roman"/>
          <w:b/>
          <w:bCs/>
          <w:sz w:val="20"/>
          <w:szCs w:val="20"/>
        </w:rPr>
      </w:pPr>
      <w:r w:rsidRPr="00A3438C">
        <w:rPr>
          <w:rFonts w:ascii="Times New Roman" w:hAnsi="Times New Roman" w:cs="Times New Roman"/>
          <w:b/>
          <w:bCs/>
          <w:sz w:val="20"/>
          <w:szCs w:val="20"/>
        </w:rPr>
        <w:t>8.</w:t>
      </w:r>
      <w:r>
        <w:rPr>
          <w:rFonts w:ascii="Times New Roman" w:hAnsi="Times New Roman" w:cs="Times New Roman"/>
          <w:b/>
          <w:bCs/>
          <w:sz w:val="20"/>
          <w:szCs w:val="20"/>
        </w:rPr>
        <w:t xml:space="preserve">2 </w:t>
      </w:r>
      <w:r w:rsidR="00B162B5" w:rsidRPr="00A3438C">
        <w:rPr>
          <w:rFonts w:ascii="Times New Roman" w:hAnsi="Times New Roman" w:cs="Times New Roman"/>
          <w:b/>
          <w:bCs/>
          <w:sz w:val="20"/>
          <w:szCs w:val="20"/>
        </w:rPr>
        <w:t xml:space="preserve">How are </w:t>
      </w:r>
      <w:proofErr w:type="spellStart"/>
      <w:r w:rsidR="00B162B5" w:rsidRPr="00A3438C">
        <w:rPr>
          <w:rFonts w:ascii="Times New Roman" w:hAnsi="Times New Roman" w:cs="Times New Roman"/>
          <w:b/>
          <w:bCs/>
          <w:sz w:val="20"/>
          <w:szCs w:val="20"/>
        </w:rPr>
        <w:t>these</w:t>
      </w:r>
      <w:proofErr w:type="spellEnd"/>
      <w:r w:rsidR="00B162B5" w:rsidRPr="00A3438C">
        <w:rPr>
          <w:rFonts w:ascii="Times New Roman" w:hAnsi="Times New Roman" w:cs="Times New Roman"/>
          <w:b/>
          <w:bCs/>
          <w:sz w:val="20"/>
          <w:szCs w:val="20"/>
        </w:rPr>
        <w:t xml:space="preserve"> </w:t>
      </w:r>
      <w:proofErr w:type="spellStart"/>
      <w:r w:rsidR="00B162B5" w:rsidRPr="00A3438C">
        <w:rPr>
          <w:rFonts w:ascii="Times New Roman" w:hAnsi="Times New Roman" w:cs="Times New Roman"/>
          <w:b/>
          <w:bCs/>
          <w:sz w:val="20"/>
          <w:szCs w:val="20"/>
        </w:rPr>
        <w:t>entities</w:t>
      </w:r>
      <w:proofErr w:type="spellEnd"/>
      <w:r w:rsidR="00B162B5" w:rsidRPr="00A3438C">
        <w:rPr>
          <w:rFonts w:ascii="Times New Roman" w:hAnsi="Times New Roman" w:cs="Times New Roman"/>
          <w:b/>
          <w:bCs/>
          <w:sz w:val="20"/>
          <w:szCs w:val="20"/>
        </w:rPr>
        <w:t xml:space="preserve"> </w:t>
      </w:r>
      <w:proofErr w:type="spellStart"/>
      <w:r w:rsidR="00B162B5" w:rsidRPr="00A3438C">
        <w:rPr>
          <w:rFonts w:ascii="Times New Roman" w:hAnsi="Times New Roman" w:cs="Times New Roman"/>
          <w:b/>
          <w:bCs/>
          <w:sz w:val="20"/>
          <w:szCs w:val="20"/>
        </w:rPr>
        <w:t>identified</w:t>
      </w:r>
      <w:proofErr w:type="spellEnd"/>
      <w:r w:rsidR="00B162B5" w:rsidRPr="00A3438C">
        <w:rPr>
          <w:rFonts w:ascii="Times New Roman" w:hAnsi="Times New Roman" w:cs="Times New Roman"/>
          <w:b/>
          <w:bCs/>
          <w:sz w:val="20"/>
          <w:szCs w:val="20"/>
        </w:rPr>
        <w:t xml:space="preserve">, </w:t>
      </w:r>
      <w:proofErr w:type="spellStart"/>
      <w:r w:rsidR="00B162B5" w:rsidRPr="00A3438C">
        <w:rPr>
          <w:rFonts w:ascii="Times New Roman" w:hAnsi="Times New Roman" w:cs="Times New Roman"/>
          <w:b/>
          <w:bCs/>
          <w:sz w:val="20"/>
          <w:szCs w:val="20"/>
        </w:rPr>
        <w:t>nominated</w:t>
      </w:r>
      <w:proofErr w:type="spellEnd"/>
      <w:r w:rsidR="00B162B5" w:rsidRPr="00A3438C">
        <w:rPr>
          <w:rFonts w:ascii="Times New Roman" w:hAnsi="Times New Roman" w:cs="Times New Roman"/>
          <w:b/>
          <w:bCs/>
          <w:sz w:val="20"/>
          <w:szCs w:val="20"/>
        </w:rPr>
        <w:t xml:space="preserve">, and/or </w:t>
      </w:r>
      <w:proofErr w:type="spellStart"/>
      <w:r w:rsidR="00B162B5" w:rsidRPr="00A3438C">
        <w:rPr>
          <w:rFonts w:ascii="Times New Roman" w:hAnsi="Times New Roman" w:cs="Times New Roman"/>
          <w:b/>
          <w:bCs/>
          <w:sz w:val="20"/>
          <w:szCs w:val="20"/>
        </w:rPr>
        <w:t>appointed</w:t>
      </w:r>
      <w:proofErr w:type="spellEnd"/>
      <w:r w:rsidR="00B162B5" w:rsidRPr="00A3438C">
        <w:rPr>
          <w:rFonts w:ascii="Times New Roman" w:hAnsi="Times New Roman" w:cs="Times New Roman"/>
          <w:b/>
          <w:bCs/>
          <w:sz w:val="20"/>
          <w:szCs w:val="20"/>
        </w:rPr>
        <w:t>?</w:t>
      </w:r>
    </w:p>
    <w:p w14:paraId="7E6D01E5" w14:textId="200C4320"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lang w:val="es-ES"/>
        </w:rPr>
        <w:t xml:space="preserve">The "trusted flagger" status is awarded by the Digital Services Coordinator (DSC) of the Member State in which the applicant entity is established. </w:t>
      </w:r>
      <w:r w:rsidRPr="002849B2">
        <w:rPr>
          <w:rFonts w:ascii="Times New Roman" w:hAnsi="Times New Roman" w:cs="Times New Roman"/>
          <w:sz w:val="20"/>
          <w:szCs w:val="20"/>
        </w:rPr>
        <w:t xml:space="preserve">In </w:t>
      </w:r>
      <w:proofErr w:type="spellStart"/>
      <w:r w:rsidRPr="002849B2">
        <w:rPr>
          <w:rFonts w:ascii="Times New Roman" w:hAnsi="Times New Roman" w:cs="Times New Roman"/>
          <w:sz w:val="20"/>
          <w:szCs w:val="20"/>
        </w:rPr>
        <w:t>Italy</w:t>
      </w:r>
      <w:proofErr w:type="spellEnd"/>
      <w:r w:rsidRPr="002849B2">
        <w:rPr>
          <w:rFonts w:ascii="Times New Roman" w:hAnsi="Times New Roman" w:cs="Times New Roman"/>
          <w:sz w:val="20"/>
          <w:szCs w:val="20"/>
        </w:rPr>
        <w:t xml:space="preserve">, the AGCOM (Autorità per le Garanzie nelle Comunicazioni) </w:t>
      </w:r>
      <w:proofErr w:type="spellStart"/>
      <w:r w:rsidRPr="002849B2">
        <w:rPr>
          <w:rFonts w:ascii="Times New Roman" w:hAnsi="Times New Roman" w:cs="Times New Roman"/>
          <w:sz w:val="20"/>
          <w:szCs w:val="20"/>
        </w:rPr>
        <w:t>has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been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designated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as</w:t>
      </w:r>
      <w:proofErr w:type="spellEnd"/>
      <w:r w:rsidRPr="002849B2">
        <w:rPr>
          <w:rFonts w:ascii="Times New Roman" w:hAnsi="Times New Roman" w:cs="Times New Roman"/>
          <w:sz w:val="20"/>
          <w:szCs w:val="20"/>
        </w:rPr>
        <w:t xml:space="preserve"> the DSC.</w:t>
      </w:r>
    </w:p>
    <w:p w14:paraId="7F379854" w14:textId="1177DE80"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The DSC </w:t>
      </w:r>
      <w:proofErr w:type="spellStart"/>
      <w:r w:rsidRPr="002849B2">
        <w:rPr>
          <w:rFonts w:ascii="Times New Roman" w:hAnsi="Times New Roman" w:cs="Times New Roman"/>
          <w:sz w:val="20"/>
          <w:szCs w:val="20"/>
        </w:rPr>
        <w:t>assesses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applications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against</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criteria</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mentioned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above</w:t>
      </w:r>
      <w:proofErr w:type="spellEnd"/>
      <w:r w:rsidRPr="002849B2">
        <w:rPr>
          <w:rFonts w:ascii="Times New Roman" w:hAnsi="Times New Roman" w:cs="Times New Roman"/>
          <w:sz w:val="20"/>
          <w:szCs w:val="20"/>
        </w:rPr>
        <w:t>.</w:t>
      </w:r>
    </w:p>
    <w:p w14:paraId="1656D201" w14:textId="3E9F7DA3"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Once </w:t>
      </w:r>
      <w:proofErr w:type="spellStart"/>
      <w:r w:rsidRPr="002849B2">
        <w:rPr>
          <w:rFonts w:ascii="Times New Roman" w:hAnsi="Times New Roman" w:cs="Times New Roman"/>
          <w:sz w:val="20"/>
          <w:szCs w:val="20"/>
        </w:rPr>
        <w:t>awarded</w:t>
      </w:r>
      <w:proofErr w:type="spellEnd"/>
      <w:r w:rsidRPr="002849B2">
        <w:rPr>
          <w:rFonts w:ascii="Times New Roman" w:hAnsi="Times New Roman" w:cs="Times New Roman"/>
          <w:sz w:val="20"/>
          <w:szCs w:val="20"/>
        </w:rPr>
        <w:t xml:space="preserve"> by a DSC, the status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recognized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across</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entire</w:t>
      </w:r>
      <w:proofErr w:type="spellEnd"/>
      <w:r w:rsidRPr="002849B2">
        <w:rPr>
          <w:rFonts w:ascii="Times New Roman" w:hAnsi="Times New Roman" w:cs="Times New Roman"/>
          <w:sz w:val="20"/>
          <w:szCs w:val="20"/>
        </w:rPr>
        <w:t xml:space="preserve"> EU by </w:t>
      </w:r>
      <w:proofErr w:type="spellStart"/>
      <w:proofErr w:type="gramStart"/>
      <w:r w:rsidRPr="002849B2">
        <w:rPr>
          <w:rFonts w:ascii="Times New Roman" w:hAnsi="Times New Roman" w:cs="Times New Roman"/>
          <w:sz w:val="20"/>
          <w:szCs w:val="20"/>
        </w:rPr>
        <w:t>all</w:t>
      </w:r>
      <w:proofErr w:type="spellEnd"/>
      <w:r w:rsidRPr="002849B2">
        <w:rPr>
          <w:rFonts w:ascii="Times New Roman" w:hAnsi="Times New Roman" w:cs="Times New Roman"/>
          <w:sz w:val="20"/>
          <w:szCs w:val="20"/>
        </w:rPr>
        <w:t xml:space="preserve"> online</w:t>
      </w:r>
      <w:proofErr w:type="gram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falling</w:t>
      </w:r>
      <w:proofErr w:type="spellEnd"/>
      <w:r w:rsidRPr="002849B2">
        <w:rPr>
          <w:rFonts w:ascii="Times New Roman" w:hAnsi="Times New Roman" w:cs="Times New Roman"/>
          <w:sz w:val="20"/>
          <w:szCs w:val="20"/>
        </w:rPr>
        <w:t xml:space="preserve"> under the </w:t>
      </w:r>
      <w:proofErr w:type="spellStart"/>
      <w:r w:rsidRPr="002849B2">
        <w:rPr>
          <w:rFonts w:ascii="Times New Roman" w:hAnsi="Times New Roman" w:cs="Times New Roman"/>
          <w:sz w:val="20"/>
          <w:szCs w:val="20"/>
        </w:rPr>
        <w:t>DSA's</w:t>
      </w:r>
      <w:proofErr w:type="spellEnd"/>
      <w:r w:rsidRPr="002849B2">
        <w:rPr>
          <w:rFonts w:ascii="Times New Roman" w:hAnsi="Times New Roman" w:cs="Times New Roman"/>
          <w:sz w:val="20"/>
          <w:szCs w:val="20"/>
        </w:rPr>
        <w:t xml:space="preserve"> scope.</w:t>
      </w:r>
    </w:p>
    <w:p w14:paraId="2925D690" w14:textId="07A3A558"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DSCs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communicate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details</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appointed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trusted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flaggers</w:t>
      </w:r>
      <w:proofErr w:type="spellEnd"/>
      <w:r w:rsidRPr="002849B2">
        <w:rPr>
          <w:rFonts w:ascii="Times New Roman" w:hAnsi="Times New Roman" w:cs="Times New Roman"/>
          <w:sz w:val="20"/>
          <w:szCs w:val="20"/>
        </w:rPr>
        <w:t xml:space="preserve"> to the </w:t>
      </w:r>
      <w:proofErr w:type="spellStart"/>
      <w:r w:rsidRPr="002849B2">
        <w:rPr>
          <w:rFonts w:ascii="Times New Roman" w:hAnsi="Times New Roman" w:cs="Times New Roman"/>
          <w:sz w:val="20"/>
          <w:szCs w:val="20"/>
        </w:rPr>
        <w:t>European</w:t>
      </w:r>
      <w:proofErr w:type="spellEnd"/>
      <w:r w:rsidRPr="002849B2">
        <w:rPr>
          <w:rFonts w:ascii="Times New Roman" w:hAnsi="Times New Roman" w:cs="Times New Roman"/>
          <w:sz w:val="20"/>
          <w:szCs w:val="20"/>
        </w:rPr>
        <w:t xml:space="preserve"> Commission, </w:t>
      </w:r>
      <w:proofErr w:type="spellStart"/>
      <w:r w:rsidRPr="002849B2">
        <w:rPr>
          <w:rFonts w:ascii="Times New Roman" w:hAnsi="Times New Roman" w:cs="Times New Roman"/>
          <w:sz w:val="20"/>
          <w:szCs w:val="20"/>
        </w:rPr>
        <w:t>which</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maintains</w:t>
      </w:r>
      <w:proofErr w:type="spellEnd"/>
      <w:r w:rsidRPr="002849B2">
        <w:rPr>
          <w:rFonts w:ascii="Times New Roman" w:hAnsi="Times New Roman" w:cs="Times New Roman"/>
          <w:sz w:val="20"/>
          <w:szCs w:val="20"/>
        </w:rPr>
        <w:t xml:space="preserve"> a public list.</w:t>
      </w:r>
    </w:p>
    <w:p w14:paraId="77BEA6D1" w14:textId="084AE7BB" w:rsidR="00B162B5" w:rsidRPr="00AA13F6" w:rsidRDefault="00A3438C" w:rsidP="00FE3C48">
      <w:pPr>
        <w:jc w:val="both"/>
        <w:rPr>
          <w:rFonts w:ascii="Times New Roman" w:hAnsi="Times New Roman" w:cs="Times New Roman"/>
          <w:b/>
          <w:bCs/>
          <w:sz w:val="20"/>
          <w:szCs w:val="20"/>
        </w:rPr>
      </w:pPr>
      <w:r w:rsidRPr="00AA13F6">
        <w:rPr>
          <w:rFonts w:ascii="Times New Roman" w:hAnsi="Times New Roman" w:cs="Times New Roman"/>
          <w:b/>
          <w:bCs/>
          <w:sz w:val="20"/>
          <w:szCs w:val="20"/>
        </w:rPr>
        <w:t xml:space="preserve">8.3. </w:t>
      </w:r>
      <w:proofErr w:type="spellStart"/>
      <w:r w:rsidR="00B162B5" w:rsidRPr="00AA13F6">
        <w:rPr>
          <w:rFonts w:ascii="Times New Roman" w:hAnsi="Times New Roman" w:cs="Times New Roman"/>
          <w:b/>
          <w:bCs/>
          <w:sz w:val="20"/>
          <w:szCs w:val="20"/>
        </w:rPr>
        <w:t>If</w:t>
      </w:r>
      <w:proofErr w:type="spellEnd"/>
      <w:r w:rsidR="00B162B5" w:rsidRPr="00AA13F6">
        <w:rPr>
          <w:rFonts w:ascii="Times New Roman" w:hAnsi="Times New Roman" w:cs="Times New Roman"/>
          <w:b/>
          <w:bCs/>
          <w:sz w:val="20"/>
          <w:szCs w:val="20"/>
        </w:rPr>
        <w:t xml:space="preserve"> a </w:t>
      </w:r>
      <w:proofErr w:type="spellStart"/>
      <w:r w:rsidR="00B162B5" w:rsidRPr="00AA13F6">
        <w:rPr>
          <w:rFonts w:ascii="Times New Roman" w:hAnsi="Times New Roman" w:cs="Times New Roman"/>
          <w:b/>
          <w:bCs/>
          <w:sz w:val="20"/>
          <w:szCs w:val="20"/>
        </w:rPr>
        <w:t>possible</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infringement</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is</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reported</w:t>
      </w:r>
      <w:proofErr w:type="spellEnd"/>
      <w:r w:rsidR="00B162B5" w:rsidRPr="00AA13F6">
        <w:rPr>
          <w:rFonts w:ascii="Times New Roman" w:hAnsi="Times New Roman" w:cs="Times New Roman"/>
          <w:b/>
          <w:bCs/>
          <w:sz w:val="20"/>
          <w:szCs w:val="20"/>
        </w:rPr>
        <w:t xml:space="preserve"> by </w:t>
      </w:r>
      <w:proofErr w:type="spellStart"/>
      <w:r w:rsidR="00B162B5" w:rsidRPr="00AA13F6">
        <w:rPr>
          <w:rFonts w:ascii="Times New Roman" w:hAnsi="Times New Roman" w:cs="Times New Roman"/>
          <w:b/>
          <w:bCs/>
          <w:sz w:val="20"/>
          <w:szCs w:val="20"/>
        </w:rPr>
        <w:t>such</w:t>
      </w:r>
      <w:proofErr w:type="spellEnd"/>
      <w:r w:rsidR="00B162B5" w:rsidRPr="00AA13F6">
        <w:rPr>
          <w:rFonts w:ascii="Times New Roman" w:hAnsi="Times New Roman" w:cs="Times New Roman"/>
          <w:b/>
          <w:bCs/>
          <w:sz w:val="20"/>
          <w:szCs w:val="20"/>
        </w:rPr>
        <w:t xml:space="preserve"> an </w:t>
      </w:r>
      <w:proofErr w:type="spellStart"/>
      <w:r w:rsidR="00B162B5" w:rsidRPr="00AA13F6">
        <w:rPr>
          <w:rFonts w:ascii="Times New Roman" w:hAnsi="Times New Roman" w:cs="Times New Roman"/>
          <w:b/>
          <w:bCs/>
          <w:sz w:val="20"/>
          <w:szCs w:val="20"/>
        </w:rPr>
        <w:t>entity</w:t>
      </w:r>
      <w:proofErr w:type="spellEnd"/>
      <w:r w:rsidR="00B162B5" w:rsidRPr="00AA13F6">
        <w:rPr>
          <w:rFonts w:ascii="Times New Roman" w:hAnsi="Times New Roman" w:cs="Times New Roman"/>
          <w:b/>
          <w:bCs/>
          <w:sz w:val="20"/>
          <w:szCs w:val="20"/>
        </w:rPr>
        <w:t xml:space="preserve">, are </w:t>
      </w:r>
      <w:proofErr w:type="spellStart"/>
      <w:r w:rsidR="00B162B5" w:rsidRPr="00AA13F6">
        <w:rPr>
          <w:rFonts w:ascii="Times New Roman" w:hAnsi="Times New Roman" w:cs="Times New Roman"/>
          <w:b/>
          <w:bCs/>
          <w:sz w:val="20"/>
          <w:szCs w:val="20"/>
        </w:rPr>
        <w:t>platforms</w:t>
      </w:r>
      <w:proofErr w:type="spellEnd"/>
      <w:r w:rsidR="00B162B5" w:rsidRPr="00AA13F6">
        <w:rPr>
          <w:rFonts w:ascii="Times New Roman" w:hAnsi="Times New Roman" w:cs="Times New Roman"/>
          <w:b/>
          <w:bCs/>
          <w:sz w:val="20"/>
          <w:szCs w:val="20"/>
        </w:rPr>
        <w:t xml:space="preserve"> to deviate from </w:t>
      </w:r>
      <w:proofErr w:type="spellStart"/>
      <w:r w:rsidR="00B162B5" w:rsidRPr="00AA13F6">
        <w:rPr>
          <w:rFonts w:ascii="Times New Roman" w:hAnsi="Times New Roman" w:cs="Times New Roman"/>
          <w:b/>
          <w:bCs/>
          <w:sz w:val="20"/>
          <w:szCs w:val="20"/>
        </w:rPr>
        <w:t>procedures</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regarding</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possible</w:t>
      </w:r>
      <w:proofErr w:type="spellEnd"/>
      <w:r w:rsidR="00B162B5" w:rsidRPr="00AA13F6">
        <w:rPr>
          <w:rFonts w:ascii="Times New Roman" w:hAnsi="Times New Roman" w:cs="Times New Roman"/>
          <w:b/>
          <w:bCs/>
          <w:sz w:val="20"/>
          <w:szCs w:val="20"/>
        </w:rPr>
        <w:t xml:space="preserve"> user </w:t>
      </w:r>
      <w:proofErr w:type="spellStart"/>
      <w:r w:rsidR="00B162B5" w:rsidRPr="00AA13F6">
        <w:rPr>
          <w:rFonts w:ascii="Times New Roman" w:hAnsi="Times New Roman" w:cs="Times New Roman"/>
          <w:b/>
          <w:bCs/>
          <w:sz w:val="20"/>
          <w:szCs w:val="20"/>
        </w:rPr>
        <w:t>reported</w:t>
      </w:r>
      <w:proofErr w:type="spellEnd"/>
      <w:r w:rsidR="00B162B5" w:rsidRPr="00AA13F6">
        <w:rPr>
          <w:rFonts w:ascii="Times New Roman" w:hAnsi="Times New Roman" w:cs="Times New Roman"/>
          <w:b/>
          <w:bCs/>
          <w:sz w:val="20"/>
          <w:szCs w:val="20"/>
        </w:rPr>
        <w:t xml:space="preserve"> by non-</w:t>
      </w:r>
      <w:proofErr w:type="spellStart"/>
      <w:r w:rsidR="00B162B5" w:rsidRPr="00AA13F6">
        <w:rPr>
          <w:rFonts w:ascii="Times New Roman" w:hAnsi="Times New Roman" w:cs="Times New Roman"/>
          <w:b/>
          <w:bCs/>
          <w:sz w:val="20"/>
          <w:szCs w:val="20"/>
        </w:rPr>
        <w:t>trusted</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flaggers</w:t>
      </w:r>
      <w:proofErr w:type="spellEnd"/>
      <w:r w:rsidR="00B162B5" w:rsidRPr="00AA13F6">
        <w:rPr>
          <w:rFonts w:ascii="Times New Roman" w:hAnsi="Times New Roman" w:cs="Times New Roman"/>
          <w:b/>
          <w:bCs/>
          <w:sz w:val="20"/>
          <w:szCs w:val="20"/>
        </w:rPr>
        <w:t xml:space="preserve"> (e.g. </w:t>
      </w:r>
      <w:proofErr w:type="spellStart"/>
      <w:r w:rsidR="00B162B5" w:rsidRPr="00AA13F6">
        <w:rPr>
          <w:rFonts w:ascii="Times New Roman" w:hAnsi="Times New Roman" w:cs="Times New Roman"/>
          <w:b/>
          <w:bCs/>
          <w:sz w:val="20"/>
          <w:szCs w:val="20"/>
        </w:rPr>
        <w:t>prioritised</w:t>
      </w:r>
      <w:proofErr w:type="spellEnd"/>
      <w:r w:rsidR="00B162B5" w:rsidRPr="00AA13F6">
        <w:rPr>
          <w:rFonts w:ascii="Times New Roman" w:hAnsi="Times New Roman" w:cs="Times New Roman"/>
          <w:b/>
          <w:bCs/>
          <w:sz w:val="20"/>
          <w:szCs w:val="20"/>
        </w:rPr>
        <w:t xml:space="preserve"> treatment of </w:t>
      </w:r>
      <w:proofErr w:type="spellStart"/>
      <w:r w:rsidR="00B162B5" w:rsidRPr="00AA13F6">
        <w:rPr>
          <w:rFonts w:ascii="Times New Roman" w:hAnsi="Times New Roman" w:cs="Times New Roman"/>
          <w:b/>
          <w:bCs/>
          <w:sz w:val="20"/>
          <w:szCs w:val="20"/>
        </w:rPr>
        <w:t>notices</w:t>
      </w:r>
      <w:proofErr w:type="spellEnd"/>
      <w:r w:rsidR="00B162B5" w:rsidRPr="00AA13F6">
        <w:rPr>
          <w:rFonts w:ascii="Times New Roman" w:hAnsi="Times New Roman" w:cs="Times New Roman"/>
          <w:b/>
          <w:bCs/>
          <w:sz w:val="20"/>
          <w:szCs w:val="20"/>
        </w:rPr>
        <w:t xml:space="preserve"> by </w:t>
      </w:r>
      <w:proofErr w:type="spellStart"/>
      <w:r w:rsidR="00B162B5" w:rsidRPr="00AA13F6">
        <w:rPr>
          <w:rFonts w:ascii="Times New Roman" w:hAnsi="Times New Roman" w:cs="Times New Roman"/>
          <w:b/>
          <w:bCs/>
          <w:sz w:val="20"/>
          <w:szCs w:val="20"/>
        </w:rPr>
        <w:t>trusted</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flaggers</w:t>
      </w:r>
      <w:proofErr w:type="spellEnd"/>
      <w:r w:rsidR="00B162B5" w:rsidRPr="00AA13F6">
        <w:rPr>
          <w:rFonts w:ascii="Times New Roman" w:hAnsi="Times New Roman" w:cs="Times New Roman"/>
          <w:b/>
          <w:bCs/>
          <w:sz w:val="20"/>
          <w:szCs w:val="20"/>
        </w:rPr>
        <w:t xml:space="preserve"> under the DSA)?</w:t>
      </w:r>
    </w:p>
    <w:p w14:paraId="2A06ACCF" w14:textId="72082F91" w:rsidR="00B162B5" w:rsidRPr="00AA13F6" w:rsidRDefault="00B162B5" w:rsidP="00FE3C48">
      <w:pPr>
        <w:jc w:val="both"/>
        <w:rPr>
          <w:rFonts w:ascii="Times New Roman" w:hAnsi="Times New Roman" w:cs="Times New Roman"/>
          <w:sz w:val="20"/>
          <w:szCs w:val="20"/>
        </w:rPr>
      </w:pPr>
      <w:proofErr w:type="spellStart"/>
      <w:r w:rsidRPr="00AA13F6">
        <w:rPr>
          <w:rFonts w:ascii="Times New Roman" w:hAnsi="Times New Roman" w:cs="Times New Roman"/>
          <w:sz w:val="20"/>
          <w:szCs w:val="20"/>
        </w:rPr>
        <w:t>Article</w:t>
      </w:r>
      <w:proofErr w:type="spellEnd"/>
      <w:r w:rsidRPr="00AA13F6">
        <w:rPr>
          <w:rFonts w:ascii="Times New Roman" w:hAnsi="Times New Roman" w:cs="Times New Roman"/>
          <w:sz w:val="20"/>
          <w:szCs w:val="20"/>
        </w:rPr>
        <w:t xml:space="preserve"> 22(1) DSA </w:t>
      </w:r>
      <w:proofErr w:type="spellStart"/>
      <w:r w:rsidRPr="00AA13F6">
        <w:rPr>
          <w:rFonts w:ascii="Times New Roman" w:hAnsi="Times New Roman" w:cs="Times New Roman"/>
          <w:sz w:val="20"/>
          <w:szCs w:val="20"/>
        </w:rPr>
        <w:t>mandates</w:t>
      </w:r>
      <w:proofErr w:type="spellEnd"/>
      <w:r w:rsidRPr="00AA13F6">
        <w:rPr>
          <w:rFonts w:ascii="Times New Roman" w:hAnsi="Times New Roman" w:cs="Times New Roman"/>
          <w:sz w:val="20"/>
          <w:szCs w:val="20"/>
        </w:rPr>
        <w:t xml:space="preserve"> </w:t>
      </w:r>
      <w:proofErr w:type="spellStart"/>
      <w:r w:rsidRPr="00AA13F6">
        <w:rPr>
          <w:rFonts w:ascii="Times New Roman" w:hAnsi="Times New Roman" w:cs="Times New Roman"/>
          <w:sz w:val="20"/>
          <w:szCs w:val="20"/>
        </w:rPr>
        <w:t>that</w:t>
      </w:r>
      <w:proofErr w:type="spellEnd"/>
      <w:r w:rsidRPr="00AA13F6">
        <w:rPr>
          <w:rFonts w:ascii="Times New Roman" w:hAnsi="Times New Roman" w:cs="Times New Roman"/>
          <w:sz w:val="20"/>
          <w:szCs w:val="20"/>
        </w:rPr>
        <w:t xml:space="preserve"> online </w:t>
      </w:r>
      <w:proofErr w:type="spellStart"/>
      <w:r w:rsidRPr="00AA13F6">
        <w:rPr>
          <w:rFonts w:ascii="Times New Roman" w:hAnsi="Times New Roman" w:cs="Times New Roman"/>
          <w:sz w:val="20"/>
          <w:szCs w:val="20"/>
        </w:rPr>
        <w:t>platforms</w:t>
      </w:r>
      <w:proofErr w:type="spellEnd"/>
      <w:r w:rsidRPr="00AA13F6">
        <w:rPr>
          <w:rFonts w:ascii="Times New Roman" w:hAnsi="Times New Roman" w:cs="Times New Roman"/>
          <w:sz w:val="20"/>
          <w:szCs w:val="20"/>
        </w:rPr>
        <w:t xml:space="preserve"> must </w:t>
      </w:r>
      <w:proofErr w:type="spellStart"/>
      <w:r w:rsidRPr="00AA13F6">
        <w:rPr>
          <w:rFonts w:ascii="Times New Roman" w:hAnsi="Times New Roman" w:cs="Times New Roman"/>
          <w:sz w:val="20"/>
          <w:szCs w:val="20"/>
        </w:rPr>
        <w:t>give</w:t>
      </w:r>
      <w:proofErr w:type="spellEnd"/>
      <w:r w:rsidRPr="00AA13F6">
        <w:rPr>
          <w:rFonts w:ascii="Times New Roman" w:hAnsi="Times New Roman" w:cs="Times New Roman"/>
          <w:sz w:val="20"/>
          <w:szCs w:val="20"/>
        </w:rPr>
        <w:t xml:space="preserve"> </w:t>
      </w:r>
      <w:proofErr w:type="spellStart"/>
      <w:r w:rsidRPr="00AA13F6">
        <w:rPr>
          <w:rFonts w:ascii="Times New Roman" w:hAnsi="Times New Roman" w:cs="Times New Roman"/>
          <w:sz w:val="20"/>
          <w:szCs w:val="20"/>
        </w:rPr>
        <w:t>priority</w:t>
      </w:r>
      <w:proofErr w:type="spellEnd"/>
      <w:r w:rsidRPr="00AA13F6">
        <w:rPr>
          <w:rFonts w:ascii="Times New Roman" w:hAnsi="Times New Roman" w:cs="Times New Roman"/>
          <w:sz w:val="20"/>
          <w:szCs w:val="20"/>
        </w:rPr>
        <w:t xml:space="preserve"> treatment to </w:t>
      </w:r>
      <w:proofErr w:type="spellStart"/>
      <w:r w:rsidRPr="00AA13F6">
        <w:rPr>
          <w:rFonts w:ascii="Times New Roman" w:hAnsi="Times New Roman" w:cs="Times New Roman"/>
          <w:sz w:val="20"/>
          <w:szCs w:val="20"/>
        </w:rPr>
        <w:t>notices</w:t>
      </w:r>
      <w:proofErr w:type="spellEnd"/>
      <w:r w:rsidRPr="00AA13F6">
        <w:rPr>
          <w:rFonts w:ascii="Times New Roman" w:hAnsi="Times New Roman" w:cs="Times New Roman"/>
          <w:sz w:val="20"/>
          <w:szCs w:val="20"/>
        </w:rPr>
        <w:t xml:space="preserve"> </w:t>
      </w:r>
      <w:proofErr w:type="spellStart"/>
      <w:r w:rsidRPr="00AA13F6">
        <w:rPr>
          <w:rFonts w:ascii="Times New Roman" w:hAnsi="Times New Roman" w:cs="Times New Roman"/>
          <w:sz w:val="20"/>
          <w:szCs w:val="20"/>
        </w:rPr>
        <w:t>submitted</w:t>
      </w:r>
      <w:proofErr w:type="spellEnd"/>
      <w:r w:rsidRPr="00AA13F6">
        <w:rPr>
          <w:rFonts w:ascii="Times New Roman" w:hAnsi="Times New Roman" w:cs="Times New Roman"/>
          <w:sz w:val="20"/>
          <w:szCs w:val="20"/>
        </w:rPr>
        <w:t xml:space="preserve"> by </w:t>
      </w:r>
      <w:proofErr w:type="spellStart"/>
      <w:r w:rsidRPr="00AA13F6">
        <w:rPr>
          <w:rFonts w:ascii="Times New Roman" w:hAnsi="Times New Roman" w:cs="Times New Roman"/>
          <w:sz w:val="20"/>
          <w:szCs w:val="20"/>
        </w:rPr>
        <w:t>trusted</w:t>
      </w:r>
      <w:proofErr w:type="spellEnd"/>
      <w:r w:rsidRPr="00AA13F6">
        <w:rPr>
          <w:rFonts w:ascii="Times New Roman" w:hAnsi="Times New Roman" w:cs="Times New Roman"/>
          <w:sz w:val="20"/>
          <w:szCs w:val="20"/>
        </w:rPr>
        <w:t xml:space="preserve"> </w:t>
      </w:r>
      <w:proofErr w:type="spellStart"/>
      <w:r w:rsidRPr="00AA13F6">
        <w:rPr>
          <w:rFonts w:ascii="Times New Roman" w:hAnsi="Times New Roman" w:cs="Times New Roman"/>
          <w:sz w:val="20"/>
          <w:szCs w:val="20"/>
        </w:rPr>
        <w:t>flaggers</w:t>
      </w:r>
      <w:proofErr w:type="spellEnd"/>
      <w:r w:rsidRPr="00AA13F6">
        <w:rPr>
          <w:rFonts w:ascii="Times New Roman" w:hAnsi="Times New Roman" w:cs="Times New Roman"/>
          <w:sz w:val="20"/>
          <w:szCs w:val="20"/>
        </w:rPr>
        <w:t xml:space="preserve">. </w:t>
      </w:r>
      <w:proofErr w:type="spellStart"/>
      <w:r w:rsidRPr="00AA13F6">
        <w:rPr>
          <w:rFonts w:ascii="Times New Roman" w:hAnsi="Times New Roman" w:cs="Times New Roman"/>
          <w:sz w:val="20"/>
          <w:szCs w:val="20"/>
        </w:rPr>
        <w:t>This</w:t>
      </w:r>
      <w:proofErr w:type="spellEnd"/>
      <w:r w:rsidRPr="00AA13F6">
        <w:rPr>
          <w:rFonts w:ascii="Times New Roman" w:hAnsi="Times New Roman" w:cs="Times New Roman"/>
          <w:sz w:val="20"/>
          <w:szCs w:val="20"/>
        </w:rPr>
        <w:t xml:space="preserve"> </w:t>
      </w:r>
      <w:proofErr w:type="spellStart"/>
      <w:r w:rsidRPr="00AA13F6">
        <w:rPr>
          <w:rFonts w:ascii="Times New Roman" w:hAnsi="Times New Roman" w:cs="Times New Roman"/>
          <w:sz w:val="20"/>
          <w:szCs w:val="20"/>
        </w:rPr>
        <w:t>means</w:t>
      </w:r>
      <w:proofErr w:type="spellEnd"/>
      <w:r w:rsidRPr="00AA13F6">
        <w:rPr>
          <w:rFonts w:ascii="Times New Roman" w:hAnsi="Times New Roman" w:cs="Times New Roman"/>
          <w:sz w:val="20"/>
          <w:szCs w:val="20"/>
        </w:rPr>
        <w:t>:</w:t>
      </w:r>
    </w:p>
    <w:p w14:paraId="39E4A7C0" w14:textId="1CE8EE55"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w:t>
      </w:r>
      <w:r w:rsidR="00B162B5" w:rsidRPr="00AA13F6">
        <w:rPr>
          <w:rFonts w:ascii="Times New Roman" w:hAnsi="Times New Roman" w:cs="Times New Roman"/>
          <w:sz w:val="20"/>
          <w:szCs w:val="20"/>
        </w:rPr>
        <w:t>rioritized</w:t>
      </w:r>
      <w:proofErr w:type="spellEnd"/>
      <w:r w:rsidR="00B162B5" w:rsidRPr="002849B2">
        <w:rPr>
          <w:rFonts w:ascii="Times New Roman" w:hAnsi="Times New Roman" w:cs="Times New Roman"/>
          <w:sz w:val="20"/>
          <w:szCs w:val="20"/>
        </w:rPr>
        <w:t xml:space="preserve"> Processing: </w:t>
      </w:r>
      <w:proofErr w:type="spellStart"/>
      <w:r w:rsidR="00B162B5" w:rsidRPr="002849B2">
        <w:rPr>
          <w:rFonts w:ascii="Times New Roman" w:hAnsi="Times New Roman" w:cs="Times New Roman"/>
          <w:sz w:val="20"/>
          <w:szCs w:val="20"/>
        </w:rPr>
        <w:t>Notifications</w:t>
      </w:r>
      <w:proofErr w:type="spellEnd"/>
      <w:r w:rsidR="00B162B5" w:rsidRPr="002849B2">
        <w:rPr>
          <w:rFonts w:ascii="Times New Roman" w:hAnsi="Times New Roman" w:cs="Times New Roman"/>
          <w:sz w:val="20"/>
          <w:szCs w:val="20"/>
        </w:rPr>
        <w:t xml:space="preserve"> from </w:t>
      </w:r>
      <w:proofErr w:type="spellStart"/>
      <w:r w:rsidR="00B162B5" w:rsidRPr="002849B2">
        <w:rPr>
          <w:rFonts w:ascii="Times New Roman" w:hAnsi="Times New Roman" w:cs="Times New Roman"/>
          <w:sz w:val="20"/>
          <w:szCs w:val="20"/>
        </w:rPr>
        <w:t>trusted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flaggers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should</w:t>
      </w:r>
      <w:proofErr w:type="spellEnd"/>
      <w:r w:rsidR="00B162B5" w:rsidRPr="002849B2">
        <w:rPr>
          <w:rFonts w:ascii="Times New Roman" w:hAnsi="Times New Roman" w:cs="Times New Roman"/>
          <w:sz w:val="20"/>
          <w:szCs w:val="20"/>
        </w:rPr>
        <w:t xml:space="preserve"> be </w:t>
      </w:r>
      <w:proofErr w:type="spellStart"/>
      <w:r w:rsidR="00B162B5" w:rsidRPr="002849B2">
        <w:rPr>
          <w:rFonts w:ascii="Times New Roman" w:hAnsi="Times New Roman" w:cs="Times New Roman"/>
          <w:sz w:val="20"/>
          <w:szCs w:val="20"/>
        </w:rPr>
        <w:t>processed</w:t>
      </w:r>
      <w:proofErr w:type="spellEnd"/>
      <w:r w:rsidR="00B162B5" w:rsidRPr="002849B2">
        <w:rPr>
          <w:rFonts w:ascii="Times New Roman" w:hAnsi="Times New Roman" w:cs="Times New Roman"/>
          <w:sz w:val="20"/>
          <w:szCs w:val="20"/>
        </w:rPr>
        <w:t xml:space="preserve"> more </w:t>
      </w:r>
      <w:proofErr w:type="spellStart"/>
      <w:r w:rsidR="00B162B5" w:rsidRPr="002849B2">
        <w:rPr>
          <w:rFonts w:ascii="Times New Roman" w:hAnsi="Times New Roman" w:cs="Times New Roman"/>
          <w:sz w:val="20"/>
          <w:szCs w:val="20"/>
        </w:rPr>
        <w:t>swiftly</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than</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those</w:t>
      </w:r>
      <w:proofErr w:type="spellEnd"/>
      <w:r w:rsidR="00B162B5" w:rsidRPr="002849B2">
        <w:rPr>
          <w:rFonts w:ascii="Times New Roman" w:hAnsi="Times New Roman" w:cs="Times New Roman"/>
          <w:sz w:val="20"/>
          <w:szCs w:val="20"/>
        </w:rPr>
        <w:t xml:space="preserve"> from </w:t>
      </w:r>
      <w:proofErr w:type="spellStart"/>
      <w:r w:rsidR="00B162B5" w:rsidRPr="002849B2">
        <w:rPr>
          <w:rFonts w:ascii="Times New Roman" w:hAnsi="Times New Roman" w:cs="Times New Roman"/>
          <w:sz w:val="20"/>
          <w:szCs w:val="20"/>
        </w:rPr>
        <w:t>ordinary</w:t>
      </w:r>
      <w:proofErr w:type="spellEnd"/>
      <w:r w:rsidR="00B162B5" w:rsidRPr="002849B2">
        <w:rPr>
          <w:rFonts w:ascii="Times New Roman" w:hAnsi="Times New Roman" w:cs="Times New Roman"/>
          <w:sz w:val="20"/>
          <w:szCs w:val="20"/>
        </w:rPr>
        <w:t xml:space="preserve"> users.</w:t>
      </w:r>
    </w:p>
    <w:p w14:paraId="024144F5" w14:textId="301696FC" w:rsidR="00B162B5" w:rsidRPr="002849B2" w:rsidRDefault="00AA13F6" w:rsidP="00FE3C48">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e</w:t>
      </w:r>
      <w:r w:rsidR="00B162B5" w:rsidRPr="002849B2">
        <w:rPr>
          <w:rFonts w:ascii="Times New Roman" w:hAnsi="Times New Roman" w:cs="Times New Roman"/>
          <w:sz w:val="20"/>
          <w:szCs w:val="20"/>
        </w:rPr>
        <w:t>nhanced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Accuracy</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assumption</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is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that</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trusted</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flaggers</w:t>
      </w:r>
      <w:proofErr w:type="spellEnd"/>
      <w:r w:rsidR="00B162B5" w:rsidRPr="002849B2">
        <w:rPr>
          <w:rFonts w:ascii="Times New Roman" w:hAnsi="Times New Roman" w:cs="Times New Roman"/>
          <w:sz w:val="20"/>
          <w:szCs w:val="20"/>
        </w:rPr>
        <w:t xml:space="preserve">, due to </w:t>
      </w:r>
      <w:proofErr w:type="spellStart"/>
      <w:r w:rsidR="00B162B5" w:rsidRPr="002849B2">
        <w:rPr>
          <w:rFonts w:ascii="Times New Roman" w:hAnsi="Times New Roman" w:cs="Times New Roman"/>
          <w:sz w:val="20"/>
          <w:szCs w:val="20"/>
        </w:rPr>
        <w:t>their</w:t>
      </w:r>
      <w:proofErr w:type="spellEnd"/>
      <w:r w:rsidR="00B162B5" w:rsidRPr="002849B2">
        <w:rPr>
          <w:rFonts w:ascii="Times New Roman" w:hAnsi="Times New Roman" w:cs="Times New Roman"/>
          <w:sz w:val="20"/>
          <w:szCs w:val="20"/>
        </w:rPr>
        <w:t xml:space="preserve"> expertise and diligence, </w:t>
      </w:r>
      <w:proofErr w:type="spellStart"/>
      <w:r w:rsidR="00B162B5" w:rsidRPr="002849B2">
        <w:rPr>
          <w:rFonts w:ascii="Times New Roman" w:hAnsi="Times New Roman" w:cs="Times New Roman"/>
          <w:sz w:val="20"/>
          <w:szCs w:val="20"/>
        </w:rPr>
        <w:t>provide</w:t>
      </w:r>
      <w:proofErr w:type="spellEnd"/>
      <w:r w:rsidR="00B162B5" w:rsidRPr="002849B2">
        <w:rPr>
          <w:rFonts w:ascii="Times New Roman" w:hAnsi="Times New Roman" w:cs="Times New Roman"/>
          <w:sz w:val="20"/>
          <w:szCs w:val="20"/>
        </w:rPr>
        <w:t xml:space="preserve"> more accurate and </w:t>
      </w:r>
      <w:proofErr w:type="spellStart"/>
      <w:r w:rsidR="00B162B5" w:rsidRPr="002849B2">
        <w:rPr>
          <w:rFonts w:ascii="Times New Roman" w:hAnsi="Times New Roman" w:cs="Times New Roman"/>
          <w:sz w:val="20"/>
          <w:szCs w:val="20"/>
        </w:rPr>
        <w:t>reliable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notifications</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reducing</w:t>
      </w:r>
      <w:proofErr w:type="spellEnd"/>
      <w:r w:rsidR="00B162B5" w:rsidRPr="002849B2">
        <w:rPr>
          <w:rFonts w:ascii="Times New Roman" w:hAnsi="Times New Roman" w:cs="Times New Roman"/>
          <w:sz w:val="20"/>
          <w:szCs w:val="20"/>
        </w:rPr>
        <w:t xml:space="preserve"> the </w:t>
      </w:r>
      <w:proofErr w:type="spellStart"/>
      <w:r w:rsidR="00B162B5" w:rsidRPr="002849B2">
        <w:rPr>
          <w:rFonts w:ascii="Times New Roman" w:hAnsi="Times New Roman" w:cs="Times New Roman"/>
          <w:sz w:val="20"/>
          <w:szCs w:val="20"/>
        </w:rPr>
        <w:t>need</w:t>
      </w:r>
      <w:proofErr w:type="spellEnd"/>
      <w:r w:rsidR="00B162B5" w:rsidRPr="002849B2">
        <w:rPr>
          <w:rFonts w:ascii="Times New Roman" w:hAnsi="Times New Roman" w:cs="Times New Roman"/>
          <w:sz w:val="20"/>
          <w:szCs w:val="20"/>
        </w:rPr>
        <w:t xml:space="preserve"> for </w:t>
      </w:r>
      <w:proofErr w:type="spellStart"/>
      <w:r w:rsidR="00B162B5" w:rsidRPr="002849B2">
        <w:rPr>
          <w:rFonts w:ascii="Times New Roman" w:hAnsi="Times New Roman" w:cs="Times New Roman"/>
          <w:sz w:val="20"/>
          <w:szCs w:val="20"/>
        </w:rPr>
        <w:t>extensive</w:t>
      </w:r>
      <w:proofErr w:type="spellEnd"/>
      <w:r w:rsidR="00B162B5" w:rsidRPr="002849B2">
        <w:rPr>
          <w:rFonts w:ascii="Times New Roman" w:hAnsi="Times New Roman" w:cs="Times New Roman"/>
          <w:sz w:val="20"/>
          <w:szCs w:val="20"/>
        </w:rPr>
        <w:t xml:space="preserve"> </w:t>
      </w:r>
      <w:proofErr w:type="spellStart"/>
      <w:r w:rsidR="00B162B5" w:rsidRPr="002849B2">
        <w:rPr>
          <w:rFonts w:ascii="Times New Roman" w:hAnsi="Times New Roman" w:cs="Times New Roman"/>
          <w:sz w:val="20"/>
          <w:szCs w:val="20"/>
        </w:rPr>
        <w:t>verification</w:t>
      </w:r>
      <w:proofErr w:type="spellEnd"/>
      <w:r w:rsidR="00B162B5" w:rsidRPr="002849B2">
        <w:rPr>
          <w:rFonts w:ascii="Times New Roman" w:hAnsi="Times New Roman" w:cs="Times New Roman"/>
          <w:sz w:val="20"/>
          <w:szCs w:val="20"/>
        </w:rPr>
        <w:t xml:space="preserve"> by the </w:t>
      </w:r>
      <w:proofErr w:type="spellStart"/>
      <w:r w:rsidR="00B162B5" w:rsidRPr="002849B2">
        <w:rPr>
          <w:rFonts w:ascii="Times New Roman" w:hAnsi="Times New Roman" w:cs="Times New Roman"/>
          <w:sz w:val="20"/>
          <w:szCs w:val="20"/>
        </w:rPr>
        <w:t>platform</w:t>
      </w:r>
      <w:proofErr w:type="spellEnd"/>
      <w:r w:rsidR="00B162B5" w:rsidRPr="002849B2">
        <w:rPr>
          <w:rFonts w:ascii="Times New Roman" w:hAnsi="Times New Roman" w:cs="Times New Roman"/>
          <w:sz w:val="20"/>
          <w:szCs w:val="20"/>
        </w:rPr>
        <w:t>.</w:t>
      </w:r>
    </w:p>
    <w:p w14:paraId="0021DECE" w14:textId="6B94DA58"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prioritization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a key incentive for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engage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constructively</w:t>
      </w:r>
      <w:proofErr w:type="spellEnd"/>
      <w:r w:rsidRPr="002849B2">
        <w:rPr>
          <w:rFonts w:ascii="Times New Roman" w:hAnsi="Times New Roman" w:cs="Times New Roman"/>
          <w:sz w:val="20"/>
          <w:szCs w:val="20"/>
        </w:rPr>
        <w:t xml:space="preserve"> with </w:t>
      </w:r>
      <w:proofErr w:type="spellStart"/>
      <w:r w:rsidRPr="002849B2">
        <w:rPr>
          <w:rFonts w:ascii="Times New Roman" w:hAnsi="Times New Roman" w:cs="Times New Roman"/>
          <w:sz w:val="20"/>
          <w:szCs w:val="20"/>
        </w:rPr>
        <w:t>trusted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flaggers</w:t>
      </w:r>
      <w:proofErr w:type="spellEnd"/>
      <w:r w:rsidRPr="002849B2">
        <w:rPr>
          <w:rFonts w:ascii="Times New Roman" w:hAnsi="Times New Roman" w:cs="Times New Roman"/>
          <w:sz w:val="20"/>
          <w:szCs w:val="20"/>
        </w:rPr>
        <w:t xml:space="preserve"> and helps to more </w:t>
      </w:r>
      <w:proofErr w:type="spellStart"/>
      <w:r w:rsidRPr="002849B2">
        <w:rPr>
          <w:rFonts w:ascii="Times New Roman" w:hAnsi="Times New Roman" w:cs="Times New Roman"/>
          <w:sz w:val="20"/>
          <w:szCs w:val="20"/>
        </w:rPr>
        <w:t>efficiently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combat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illegal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w:t>
      </w:r>
    </w:p>
    <w:p w14:paraId="6071B832" w14:textId="6095FC1A" w:rsidR="00B162B5" w:rsidRPr="00AA13F6" w:rsidRDefault="00A3438C" w:rsidP="00FE3C48">
      <w:pPr>
        <w:jc w:val="both"/>
        <w:rPr>
          <w:rFonts w:ascii="Times New Roman" w:hAnsi="Times New Roman" w:cs="Times New Roman"/>
          <w:b/>
          <w:bCs/>
          <w:sz w:val="20"/>
          <w:szCs w:val="20"/>
        </w:rPr>
      </w:pPr>
      <w:r w:rsidRPr="00AA13F6">
        <w:rPr>
          <w:rFonts w:ascii="Times New Roman" w:hAnsi="Times New Roman" w:cs="Times New Roman"/>
          <w:b/>
          <w:bCs/>
          <w:sz w:val="20"/>
          <w:szCs w:val="20"/>
        </w:rPr>
        <w:t xml:space="preserve">9.0 </w:t>
      </w:r>
      <w:r w:rsidR="00B162B5" w:rsidRPr="00AA13F6">
        <w:rPr>
          <w:rFonts w:ascii="Times New Roman" w:hAnsi="Times New Roman" w:cs="Times New Roman"/>
          <w:b/>
          <w:bCs/>
          <w:sz w:val="20"/>
          <w:szCs w:val="20"/>
        </w:rPr>
        <w:t xml:space="preserve">Are </w:t>
      </w:r>
      <w:proofErr w:type="spellStart"/>
      <w:r w:rsidR="00B162B5" w:rsidRPr="00AA13F6">
        <w:rPr>
          <w:rFonts w:ascii="Times New Roman" w:hAnsi="Times New Roman" w:cs="Times New Roman"/>
          <w:b/>
          <w:bCs/>
          <w:sz w:val="20"/>
          <w:szCs w:val="20"/>
        </w:rPr>
        <w:t>there</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any</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requirements</w:t>
      </w:r>
      <w:proofErr w:type="spellEnd"/>
      <w:r w:rsidR="00B162B5" w:rsidRPr="00AA13F6">
        <w:rPr>
          <w:rFonts w:ascii="Times New Roman" w:hAnsi="Times New Roman" w:cs="Times New Roman"/>
          <w:b/>
          <w:bCs/>
          <w:sz w:val="20"/>
          <w:szCs w:val="20"/>
        </w:rPr>
        <w:t xml:space="preserve"> to be </w:t>
      </w:r>
      <w:proofErr w:type="spellStart"/>
      <w:r w:rsidR="00B162B5" w:rsidRPr="00AA13F6">
        <w:rPr>
          <w:rFonts w:ascii="Times New Roman" w:hAnsi="Times New Roman" w:cs="Times New Roman"/>
          <w:b/>
          <w:bCs/>
          <w:sz w:val="20"/>
          <w:szCs w:val="20"/>
        </w:rPr>
        <w:t>met</w:t>
      </w:r>
      <w:proofErr w:type="spellEnd"/>
      <w:r w:rsidR="00B162B5" w:rsidRPr="00AA13F6">
        <w:rPr>
          <w:rFonts w:ascii="Times New Roman" w:hAnsi="Times New Roman" w:cs="Times New Roman"/>
          <w:b/>
          <w:bCs/>
          <w:sz w:val="20"/>
          <w:szCs w:val="20"/>
        </w:rPr>
        <w:t xml:space="preserve"> in the </w:t>
      </w:r>
      <w:proofErr w:type="spellStart"/>
      <w:r w:rsidR="00B162B5" w:rsidRPr="00AA13F6">
        <w:rPr>
          <w:rFonts w:ascii="Times New Roman" w:hAnsi="Times New Roman" w:cs="Times New Roman"/>
          <w:b/>
          <w:bCs/>
          <w:sz w:val="20"/>
          <w:szCs w:val="20"/>
        </w:rPr>
        <w:t>respective</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jurisdiction</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before</w:t>
      </w:r>
      <w:proofErr w:type="spellEnd"/>
      <w:r w:rsidR="00B162B5" w:rsidRPr="00AA13F6">
        <w:rPr>
          <w:rFonts w:ascii="Times New Roman" w:hAnsi="Times New Roman" w:cs="Times New Roman"/>
          <w:b/>
          <w:bCs/>
          <w:sz w:val="20"/>
          <w:szCs w:val="20"/>
        </w:rPr>
        <w:t xml:space="preserve"> the </w:t>
      </w:r>
      <w:proofErr w:type="spellStart"/>
      <w:r w:rsidR="00B162B5" w:rsidRPr="00AA13F6">
        <w:rPr>
          <w:rFonts w:ascii="Times New Roman" w:hAnsi="Times New Roman" w:cs="Times New Roman"/>
          <w:b/>
          <w:bCs/>
          <w:sz w:val="20"/>
          <w:szCs w:val="20"/>
        </w:rPr>
        <w:t>removal</w:t>
      </w:r>
      <w:proofErr w:type="spellEnd"/>
      <w:r w:rsidR="00B162B5" w:rsidRPr="00AA13F6">
        <w:rPr>
          <w:rFonts w:ascii="Times New Roman" w:hAnsi="Times New Roman" w:cs="Times New Roman"/>
          <w:b/>
          <w:bCs/>
          <w:sz w:val="20"/>
          <w:szCs w:val="20"/>
        </w:rPr>
        <w:t xml:space="preserve"> of </w:t>
      </w:r>
      <w:proofErr w:type="spellStart"/>
      <w:r w:rsidR="00B162B5" w:rsidRPr="00AA13F6">
        <w:rPr>
          <w:rFonts w:ascii="Times New Roman" w:hAnsi="Times New Roman" w:cs="Times New Roman"/>
          <w:b/>
          <w:bCs/>
          <w:sz w:val="20"/>
          <w:szCs w:val="20"/>
        </w:rPr>
        <w:t>content</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that</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could</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possibly</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infringe</w:t>
      </w:r>
      <w:proofErr w:type="spellEnd"/>
      <w:r w:rsidR="00B162B5" w:rsidRPr="00AA13F6">
        <w:rPr>
          <w:rFonts w:ascii="Times New Roman" w:hAnsi="Times New Roman" w:cs="Times New Roman"/>
          <w:b/>
          <w:bCs/>
          <w:sz w:val="20"/>
          <w:szCs w:val="20"/>
        </w:rPr>
        <w:t xml:space="preserve"> on </w:t>
      </w:r>
      <w:proofErr w:type="spellStart"/>
      <w:r w:rsidR="00B162B5" w:rsidRPr="00AA13F6">
        <w:rPr>
          <w:rFonts w:ascii="Times New Roman" w:hAnsi="Times New Roman" w:cs="Times New Roman"/>
          <w:b/>
          <w:bCs/>
          <w:sz w:val="20"/>
          <w:szCs w:val="20"/>
        </w:rPr>
        <w:t>intellectual</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property</w:t>
      </w:r>
      <w:proofErr w:type="spellEnd"/>
      <w:r w:rsidR="00B162B5" w:rsidRPr="00AA13F6">
        <w:rPr>
          <w:rFonts w:ascii="Times New Roman" w:hAnsi="Times New Roman" w:cs="Times New Roman"/>
          <w:b/>
          <w:bCs/>
          <w:sz w:val="20"/>
          <w:szCs w:val="20"/>
        </w:rPr>
        <w:t xml:space="preserve"> </w:t>
      </w:r>
      <w:proofErr w:type="spellStart"/>
      <w:r w:rsidR="00B162B5" w:rsidRPr="00AA13F6">
        <w:rPr>
          <w:rFonts w:ascii="Times New Roman" w:hAnsi="Times New Roman" w:cs="Times New Roman"/>
          <w:b/>
          <w:bCs/>
          <w:sz w:val="20"/>
          <w:szCs w:val="20"/>
        </w:rPr>
        <w:t>rights</w:t>
      </w:r>
      <w:proofErr w:type="spellEnd"/>
      <w:r w:rsidR="00B162B5" w:rsidRPr="00AA13F6">
        <w:rPr>
          <w:rFonts w:ascii="Times New Roman" w:hAnsi="Times New Roman" w:cs="Times New Roman"/>
          <w:b/>
          <w:bCs/>
          <w:sz w:val="20"/>
          <w:szCs w:val="20"/>
        </w:rPr>
        <w:t xml:space="preserve"> (e.g., court </w:t>
      </w:r>
      <w:proofErr w:type="spellStart"/>
      <w:r w:rsidR="00B162B5" w:rsidRPr="00AA13F6">
        <w:rPr>
          <w:rFonts w:ascii="Times New Roman" w:hAnsi="Times New Roman" w:cs="Times New Roman"/>
          <w:b/>
          <w:bCs/>
          <w:sz w:val="20"/>
          <w:szCs w:val="20"/>
        </w:rPr>
        <w:t>orders</w:t>
      </w:r>
      <w:proofErr w:type="spellEnd"/>
      <w:r w:rsidR="00B162B5" w:rsidRPr="00AA13F6">
        <w:rPr>
          <w:rFonts w:ascii="Times New Roman" w:hAnsi="Times New Roman" w:cs="Times New Roman"/>
          <w:b/>
          <w:bCs/>
          <w:sz w:val="20"/>
          <w:szCs w:val="20"/>
        </w:rPr>
        <w:t>)?</w:t>
      </w:r>
    </w:p>
    <w:p w14:paraId="6CC7C65A" w14:textId="028BB169" w:rsidR="00B162B5" w:rsidRPr="00AA13F6" w:rsidRDefault="00AA13F6" w:rsidP="00FE3C48">
      <w:pPr>
        <w:jc w:val="both"/>
        <w:rPr>
          <w:rFonts w:ascii="Times New Roman" w:hAnsi="Times New Roman" w:cs="Times New Roman"/>
          <w:sz w:val="20"/>
          <w:szCs w:val="20"/>
        </w:rPr>
      </w:pPr>
      <w:r>
        <w:rPr>
          <w:rFonts w:ascii="Times New Roman" w:hAnsi="Times New Roman" w:cs="Times New Roman"/>
          <w:sz w:val="20"/>
          <w:szCs w:val="20"/>
        </w:rPr>
        <w:t>C</w:t>
      </w:r>
      <w:r w:rsidR="00B162B5" w:rsidRPr="00AA13F6">
        <w:rPr>
          <w:rFonts w:ascii="Times New Roman" w:hAnsi="Times New Roman" w:cs="Times New Roman"/>
          <w:sz w:val="20"/>
          <w:szCs w:val="20"/>
        </w:rPr>
        <w:t xml:space="preserve">ourt </w:t>
      </w:r>
      <w:proofErr w:type="spellStart"/>
      <w:r w:rsidR="00B162B5" w:rsidRPr="00AA13F6">
        <w:rPr>
          <w:rFonts w:ascii="Times New Roman" w:hAnsi="Times New Roman" w:cs="Times New Roman"/>
          <w:sz w:val="20"/>
          <w:szCs w:val="20"/>
        </w:rPr>
        <w:t>order</w:t>
      </w:r>
      <w:proofErr w:type="spellEnd"/>
      <w:r w:rsidR="00B162B5" w:rsidRPr="00AA13F6">
        <w:rPr>
          <w:rFonts w:ascii="Times New Roman" w:hAnsi="Times New Roman" w:cs="Times New Roman"/>
          <w:sz w:val="20"/>
          <w:szCs w:val="20"/>
        </w:rPr>
        <w:t xml:space="preserve"> </w:t>
      </w:r>
      <w:proofErr w:type="spellStart"/>
      <w:r w:rsidR="00B162B5" w:rsidRPr="00AA13F6">
        <w:rPr>
          <w:rFonts w:ascii="Times New Roman" w:hAnsi="Times New Roman" w:cs="Times New Roman"/>
          <w:sz w:val="20"/>
          <w:szCs w:val="20"/>
        </w:rPr>
        <w:t>is</w:t>
      </w:r>
      <w:proofErr w:type="spellEnd"/>
      <w:r w:rsidR="00B162B5" w:rsidRPr="00AA13F6">
        <w:rPr>
          <w:rFonts w:ascii="Times New Roman" w:hAnsi="Times New Roman" w:cs="Times New Roman"/>
          <w:sz w:val="20"/>
          <w:szCs w:val="20"/>
        </w:rPr>
        <w:t xml:space="preserve"> </w:t>
      </w:r>
      <w:proofErr w:type="spellStart"/>
      <w:r w:rsidR="00B162B5" w:rsidRPr="00AA13F6">
        <w:rPr>
          <w:rFonts w:ascii="Times New Roman" w:hAnsi="Times New Roman" w:cs="Times New Roman"/>
          <w:sz w:val="20"/>
          <w:szCs w:val="20"/>
        </w:rPr>
        <w:t>not</w:t>
      </w:r>
      <w:proofErr w:type="spellEnd"/>
      <w:r w:rsidR="00B162B5" w:rsidRPr="00AA13F6">
        <w:rPr>
          <w:rFonts w:ascii="Times New Roman" w:hAnsi="Times New Roman" w:cs="Times New Roman"/>
          <w:sz w:val="20"/>
          <w:szCs w:val="20"/>
        </w:rPr>
        <w:t xml:space="preserve"> a </w:t>
      </w:r>
      <w:proofErr w:type="spellStart"/>
      <w:r w:rsidR="00B162B5" w:rsidRPr="00AA13F6">
        <w:rPr>
          <w:rFonts w:ascii="Times New Roman" w:hAnsi="Times New Roman" w:cs="Times New Roman"/>
          <w:sz w:val="20"/>
          <w:szCs w:val="20"/>
        </w:rPr>
        <w:t>prerequisite</w:t>
      </w:r>
      <w:proofErr w:type="spellEnd"/>
      <w:r w:rsidR="00B162B5" w:rsidRPr="00AA13F6">
        <w:rPr>
          <w:rFonts w:ascii="Times New Roman" w:hAnsi="Times New Roman" w:cs="Times New Roman"/>
          <w:sz w:val="20"/>
          <w:szCs w:val="20"/>
        </w:rPr>
        <w:t xml:space="preserve"> for the </w:t>
      </w:r>
      <w:proofErr w:type="spellStart"/>
      <w:r w:rsidR="00B162B5" w:rsidRPr="00AA13F6">
        <w:rPr>
          <w:rFonts w:ascii="Times New Roman" w:hAnsi="Times New Roman" w:cs="Times New Roman"/>
          <w:sz w:val="20"/>
          <w:szCs w:val="20"/>
        </w:rPr>
        <w:t>removal</w:t>
      </w:r>
      <w:proofErr w:type="spellEnd"/>
      <w:r w:rsidR="00B162B5" w:rsidRPr="00AA13F6">
        <w:rPr>
          <w:rFonts w:ascii="Times New Roman" w:hAnsi="Times New Roman" w:cs="Times New Roman"/>
          <w:sz w:val="20"/>
          <w:szCs w:val="20"/>
        </w:rPr>
        <w:t xml:space="preserve"> of </w:t>
      </w:r>
      <w:proofErr w:type="spellStart"/>
      <w:r w:rsidR="00B162B5" w:rsidRPr="00AA13F6">
        <w:rPr>
          <w:rFonts w:ascii="Times New Roman" w:hAnsi="Times New Roman" w:cs="Times New Roman"/>
          <w:sz w:val="20"/>
          <w:szCs w:val="20"/>
        </w:rPr>
        <w:t>content</w:t>
      </w:r>
      <w:proofErr w:type="spellEnd"/>
      <w:r w:rsidR="00B162B5" w:rsidRPr="00AA13F6">
        <w:rPr>
          <w:rFonts w:ascii="Times New Roman" w:hAnsi="Times New Roman" w:cs="Times New Roman"/>
          <w:sz w:val="20"/>
          <w:szCs w:val="20"/>
        </w:rPr>
        <w:t xml:space="preserve"> </w:t>
      </w:r>
      <w:proofErr w:type="spellStart"/>
      <w:r w:rsidR="00B162B5" w:rsidRPr="00AA13F6">
        <w:rPr>
          <w:rFonts w:ascii="Times New Roman" w:hAnsi="Times New Roman" w:cs="Times New Roman"/>
          <w:sz w:val="20"/>
          <w:szCs w:val="20"/>
        </w:rPr>
        <w:t>that</w:t>
      </w:r>
      <w:proofErr w:type="spellEnd"/>
      <w:r w:rsidR="00B162B5" w:rsidRPr="00AA13F6">
        <w:rPr>
          <w:rFonts w:ascii="Times New Roman" w:hAnsi="Times New Roman" w:cs="Times New Roman"/>
          <w:sz w:val="20"/>
          <w:szCs w:val="20"/>
        </w:rPr>
        <w:t xml:space="preserve"> </w:t>
      </w:r>
      <w:proofErr w:type="spellStart"/>
      <w:r w:rsidR="00B162B5" w:rsidRPr="00AA13F6">
        <w:rPr>
          <w:rFonts w:ascii="Times New Roman" w:hAnsi="Times New Roman" w:cs="Times New Roman"/>
          <w:sz w:val="20"/>
          <w:szCs w:val="20"/>
        </w:rPr>
        <w:t>may</w:t>
      </w:r>
      <w:proofErr w:type="spellEnd"/>
      <w:r w:rsidR="00B162B5" w:rsidRPr="00AA13F6">
        <w:rPr>
          <w:rFonts w:ascii="Times New Roman" w:hAnsi="Times New Roman" w:cs="Times New Roman"/>
          <w:sz w:val="20"/>
          <w:szCs w:val="20"/>
        </w:rPr>
        <w:t xml:space="preserve"> be </w:t>
      </w:r>
      <w:proofErr w:type="spellStart"/>
      <w:r w:rsidR="00B162B5" w:rsidRPr="00AA13F6">
        <w:rPr>
          <w:rFonts w:ascii="Times New Roman" w:hAnsi="Times New Roman" w:cs="Times New Roman"/>
          <w:sz w:val="20"/>
          <w:szCs w:val="20"/>
        </w:rPr>
        <w:t>infringing</w:t>
      </w:r>
      <w:proofErr w:type="spellEnd"/>
      <w:r w:rsidR="00B162B5" w:rsidRPr="00AA13F6">
        <w:rPr>
          <w:rFonts w:ascii="Times New Roman" w:hAnsi="Times New Roman" w:cs="Times New Roman"/>
          <w:sz w:val="20"/>
          <w:szCs w:val="20"/>
        </w:rPr>
        <w:t xml:space="preserve"> IP </w:t>
      </w:r>
      <w:proofErr w:type="spellStart"/>
      <w:r w:rsidR="00B162B5" w:rsidRPr="00AA13F6">
        <w:rPr>
          <w:rFonts w:ascii="Times New Roman" w:hAnsi="Times New Roman" w:cs="Times New Roman"/>
          <w:sz w:val="20"/>
          <w:szCs w:val="20"/>
        </w:rPr>
        <w:t>rights</w:t>
      </w:r>
      <w:proofErr w:type="spellEnd"/>
      <w:r w:rsidR="00B162B5" w:rsidRPr="00AA13F6">
        <w:rPr>
          <w:rFonts w:ascii="Times New Roman" w:hAnsi="Times New Roman" w:cs="Times New Roman"/>
          <w:sz w:val="20"/>
          <w:szCs w:val="20"/>
        </w:rPr>
        <w:t xml:space="preserve"> under the "</w:t>
      </w:r>
      <w:proofErr w:type="spellStart"/>
      <w:r w:rsidR="00B162B5" w:rsidRPr="00AA13F6">
        <w:rPr>
          <w:rFonts w:ascii="Times New Roman" w:hAnsi="Times New Roman" w:cs="Times New Roman"/>
          <w:sz w:val="20"/>
          <w:szCs w:val="20"/>
        </w:rPr>
        <w:t>notice</w:t>
      </w:r>
      <w:proofErr w:type="spellEnd"/>
      <w:r w:rsidR="00B162B5" w:rsidRPr="00AA13F6">
        <w:rPr>
          <w:rFonts w:ascii="Times New Roman" w:hAnsi="Times New Roman" w:cs="Times New Roman"/>
          <w:sz w:val="20"/>
          <w:szCs w:val="20"/>
        </w:rPr>
        <w:t xml:space="preserve"> and action" framework, with some </w:t>
      </w:r>
      <w:proofErr w:type="spellStart"/>
      <w:r w:rsidR="00B162B5" w:rsidRPr="00AA13F6">
        <w:rPr>
          <w:rFonts w:ascii="Times New Roman" w:hAnsi="Times New Roman" w:cs="Times New Roman"/>
          <w:sz w:val="20"/>
          <w:szCs w:val="20"/>
        </w:rPr>
        <w:t>important</w:t>
      </w:r>
      <w:proofErr w:type="spellEnd"/>
      <w:r w:rsidR="00B162B5" w:rsidRPr="00AA13F6">
        <w:rPr>
          <w:rFonts w:ascii="Times New Roman" w:hAnsi="Times New Roman" w:cs="Times New Roman"/>
          <w:sz w:val="20"/>
          <w:szCs w:val="20"/>
        </w:rPr>
        <w:t xml:space="preserve"> nuances:</w:t>
      </w:r>
    </w:p>
    <w:p w14:paraId="7FE60667" w14:textId="74B5799D"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rPr>
        <w:t xml:space="preserve">For passive hosting providers (and more </w:t>
      </w:r>
      <w:proofErr w:type="spellStart"/>
      <w:r w:rsidRPr="002849B2">
        <w:rPr>
          <w:rFonts w:ascii="Times New Roman" w:hAnsi="Times New Roman" w:cs="Times New Roman"/>
          <w:sz w:val="20"/>
          <w:szCs w:val="20"/>
        </w:rPr>
        <w:t>generally</w:t>
      </w:r>
      <w:proofErr w:type="spellEnd"/>
      <w:r w:rsidRPr="002849B2">
        <w:rPr>
          <w:rFonts w:ascii="Times New Roman" w:hAnsi="Times New Roman" w:cs="Times New Roman"/>
          <w:sz w:val="20"/>
          <w:szCs w:val="20"/>
        </w:rPr>
        <w:t xml:space="preserve"> for </w:t>
      </w:r>
      <w:proofErr w:type="spellStart"/>
      <w:proofErr w:type="gramStart"/>
      <w:r w:rsidRPr="002849B2">
        <w:rPr>
          <w:rFonts w:ascii="Times New Roman" w:hAnsi="Times New Roman" w:cs="Times New Roman"/>
          <w:sz w:val="20"/>
          <w:szCs w:val="20"/>
        </w:rPr>
        <w:t>all</w:t>
      </w:r>
      <w:proofErr w:type="spellEnd"/>
      <w:r w:rsidRPr="002849B2">
        <w:rPr>
          <w:rFonts w:ascii="Times New Roman" w:hAnsi="Times New Roman" w:cs="Times New Roman"/>
          <w:sz w:val="20"/>
          <w:szCs w:val="20"/>
        </w:rPr>
        <w:t xml:space="preserve"> hosting</w:t>
      </w:r>
      <w:proofErr w:type="gramEnd"/>
      <w:r w:rsidRPr="002849B2">
        <w:rPr>
          <w:rFonts w:ascii="Times New Roman" w:hAnsi="Times New Roman" w:cs="Times New Roman"/>
          <w:sz w:val="20"/>
          <w:szCs w:val="20"/>
        </w:rPr>
        <w:t xml:space="preserve"> services under </w:t>
      </w:r>
      <w:proofErr w:type="spellStart"/>
      <w:r w:rsidRPr="002849B2">
        <w:rPr>
          <w:rFonts w:ascii="Times New Roman" w:hAnsi="Times New Roman" w:cs="Times New Roman"/>
          <w:sz w:val="20"/>
          <w:szCs w:val="20"/>
        </w:rPr>
        <w:t>Article</w:t>
      </w:r>
      <w:proofErr w:type="spellEnd"/>
      <w:r w:rsidRPr="002849B2">
        <w:rPr>
          <w:rFonts w:ascii="Times New Roman" w:hAnsi="Times New Roman" w:cs="Times New Roman"/>
          <w:sz w:val="20"/>
          <w:szCs w:val="20"/>
        </w:rPr>
        <w:t xml:space="preserve"> 16 DSA), the </w:t>
      </w:r>
      <w:proofErr w:type="spellStart"/>
      <w:r w:rsidRPr="002849B2">
        <w:rPr>
          <w:rFonts w:ascii="Times New Roman" w:hAnsi="Times New Roman" w:cs="Times New Roman"/>
          <w:sz w:val="20"/>
          <w:szCs w:val="20"/>
        </w:rPr>
        <w:t>obligation</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remove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arises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upon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receiving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actual</w:t>
      </w:r>
      <w:proofErr w:type="spellEnd"/>
      <w:r w:rsidRPr="002849B2">
        <w:rPr>
          <w:rFonts w:ascii="Times New Roman" w:hAnsi="Times New Roman" w:cs="Times New Roman"/>
          <w:sz w:val="20"/>
          <w:szCs w:val="20"/>
        </w:rPr>
        <w:t xml:space="preserve"> knowledge" of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illegality</w:t>
      </w:r>
      <w:proofErr w:type="spellEnd"/>
      <w:r w:rsidRPr="002849B2">
        <w:rPr>
          <w:rFonts w:ascii="Times New Roman" w:hAnsi="Times New Roman" w:cs="Times New Roman"/>
          <w:sz w:val="20"/>
          <w:szCs w:val="20"/>
        </w:rPr>
        <w:t xml:space="preserve">. </w:t>
      </w:r>
      <w:r w:rsidRPr="002849B2">
        <w:rPr>
          <w:rFonts w:ascii="Times New Roman" w:hAnsi="Times New Roman" w:cs="Times New Roman"/>
          <w:sz w:val="20"/>
          <w:szCs w:val="20"/>
          <w:lang w:val="es-ES"/>
        </w:rPr>
        <w:t>A sufficiently detailed and substantiated notice from a rights holder can constitute this "actual knowledge" and trigger the obligation to act expeditiously without a prior court order.</w:t>
      </w:r>
    </w:p>
    <w:p w14:paraId="63D95BA5" w14:textId="710770F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For copyright infringements, AGCOM can order removal or blocking without a prior court order, but this is an administrative process initiated by a complaint, not a direct action by the platform itself.</w:t>
      </w:r>
    </w:p>
    <w:p w14:paraId="4FA2B702" w14:textId="60B1F61D"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While platforms can (and often do) remove content based on notices, if the legality of the content is highly ambiguous or disputed, platforms might hesitate to remove it without a court order to avoid liability for wrongful removal (e.g., for breaching a user's freedom of expression). In such cases, rights holders would typically need to seek a judicial injunction.</w:t>
      </w:r>
    </w:p>
    <w:p w14:paraId="12F9EE65" w14:textId="306CF1BE" w:rsidR="00B162B5" w:rsidRPr="00CC317E" w:rsidRDefault="00B162B5" w:rsidP="00FE3C48">
      <w:pPr>
        <w:jc w:val="both"/>
        <w:rPr>
          <w:rFonts w:ascii="Times New Roman" w:hAnsi="Times New Roman" w:cs="Times New Roman"/>
          <w:sz w:val="20"/>
          <w:szCs w:val="20"/>
          <w:lang w:val="es-ES"/>
        </w:rPr>
      </w:pPr>
      <w:r w:rsidRPr="00CC317E">
        <w:rPr>
          <w:rFonts w:ascii="Times New Roman" w:hAnsi="Times New Roman" w:cs="Times New Roman"/>
          <w:sz w:val="20"/>
          <w:szCs w:val="20"/>
          <w:lang w:val="es-ES"/>
        </w:rPr>
        <w:t>Does this affect the efficiency of “notice and action” procedures?</w:t>
      </w:r>
    </w:p>
    <w:p w14:paraId="13EB7387" w14:textId="5E82E52E"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lastRenderedPageBreak/>
        <w:t>No, quite the opposite. The fact that a court order is generally not required for "notice and action" is fundamental to the efficiency of these procedures. If every removal required a court order, the system would be extremely slow and ineffective in combating widespread online infringements.</w:t>
      </w:r>
    </w:p>
    <w:p w14:paraId="1F68D2E5" w14:textId="5E9F09C6"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The system relies on platforms acting expeditiously based on credible notices, with the risk of losing their liability exemption if they fail to do so. This incentivizes swift action.</w:t>
      </w:r>
    </w:p>
    <w:p w14:paraId="136F5963" w14:textId="129768E6" w:rsidR="00B162B5" w:rsidRPr="00CC317E" w:rsidRDefault="00A3438C" w:rsidP="00FE3C48">
      <w:pPr>
        <w:jc w:val="both"/>
        <w:rPr>
          <w:rFonts w:ascii="Times New Roman" w:hAnsi="Times New Roman" w:cs="Times New Roman"/>
          <w:b/>
          <w:bCs/>
          <w:sz w:val="20"/>
          <w:szCs w:val="20"/>
          <w:lang w:val="es-ES"/>
        </w:rPr>
      </w:pPr>
      <w:r w:rsidRPr="00CC317E">
        <w:rPr>
          <w:rFonts w:ascii="Times New Roman" w:hAnsi="Times New Roman" w:cs="Times New Roman"/>
          <w:b/>
          <w:bCs/>
          <w:sz w:val="20"/>
          <w:szCs w:val="20"/>
          <w:lang w:val="es-ES"/>
        </w:rPr>
        <w:t xml:space="preserve">10. </w:t>
      </w:r>
      <w:r w:rsidR="00B162B5" w:rsidRPr="00CC317E">
        <w:rPr>
          <w:rFonts w:ascii="Times New Roman" w:hAnsi="Times New Roman" w:cs="Times New Roman"/>
          <w:b/>
          <w:bCs/>
          <w:sz w:val="20"/>
          <w:szCs w:val="20"/>
          <w:lang w:val="es-ES"/>
        </w:rPr>
        <w:t>Are there measures in place to appeal content removal decisions based on infringement on intellectual property rights in the respective jurisdiction?</w:t>
      </w:r>
    </w:p>
    <w:p w14:paraId="5F6129EF" w14:textId="4A8BF9DF" w:rsidR="00B162B5" w:rsidRPr="00CC317E" w:rsidRDefault="00CC317E" w:rsidP="00FE3C48">
      <w:pPr>
        <w:jc w:val="both"/>
        <w:rPr>
          <w:rFonts w:ascii="Times New Roman" w:hAnsi="Times New Roman" w:cs="Times New Roman"/>
          <w:sz w:val="20"/>
          <w:szCs w:val="20"/>
          <w:lang w:val="es-ES"/>
        </w:rPr>
      </w:pPr>
      <w:r w:rsidRPr="00CC317E">
        <w:rPr>
          <w:rFonts w:ascii="Times New Roman" w:hAnsi="Times New Roman" w:cs="Times New Roman"/>
          <w:sz w:val="20"/>
          <w:szCs w:val="20"/>
          <w:lang w:val="es-ES"/>
        </w:rPr>
        <w:t>T</w:t>
      </w:r>
      <w:r w:rsidR="00B162B5" w:rsidRPr="00CC317E">
        <w:rPr>
          <w:rFonts w:ascii="Times New Roman" w:hAnsi="Times New Roman" w:cs="Times New Roman"/>
          <w:sz w:val="20"/>
          <w:szCs w:val="20"/>
          <w:lang w:val="es-ES"/>
        </w:rPr>
        <w:t>he DSA introduces robust mechanisms for users to challenge content moderation decisions, including those based on IP infringement:</w:t>
      </w:r>
    </w:p>
    <w:p w14:paraId="6D86BCEF" w14:textId="36F18150" w:rsidR="00B162B5" w:rsidRPr="002849B2" w:rsidRDefault="00B162B5" w:rsidP="00FE3C48">
      <w:pPr>
        <w:jc w:val="both"/>
        <w:rPr>
          <w:rFonts w:ascii="Times New Roman" w:hAnsi="Times New Roman" w:cs="Times New Roman"/>
          <w:sz w:val="20"/>
          <w:szCs w:val="20"/>
          <w:lang w:val="es-ES"/>
        </w:rPr>
      </w:pPr>
      <w:r w:rsidRPr="00CC317E">
        <w:rPr>
          <w:rFonts w:ascii="Times New Roman" w:hAnsi="Times New Roman" w:cs="Times New Roman"/>
          <w:sz w:val="20"/>
          <w:szCs w:val="20"/>
          <w:lang w:val="es-ES"/>
        </w:rPr>
        <w:t>Internal Complaint-Handling</w:t>
      </w:r>
      <w:r w:rsidRPr="002849B2">
        <w:rPr>
          <w:rFonts w:ascii="Times New Roman" w:hAnsi="Times New Roman" w:cs="Times New Roman"/>
          <w:sz w:val="20"/>
          <w:szCs w:val="20"/>
          <w:lang w:val="es-ES"/>
        </w:rPr>
        <w:t xml:space="preserve"> System (Art. 20 DSA): Online platforms must provide an internal complaint-handling system, free of charge, allowing users to challenge content moderation decisions (e.g., removal of their content for IP infringement). Users must be able to submit a complaint within six months of the decision. The platform must then review the decision and reply without undue delay.</w:t>
      </w:r>
    </w:p>
    <w:p w14:paraId="7199FE6F" w14:textId="69FAB852"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Out-of-Court Dispute Settlement Bodies (Art. 21 DSA): Users have the right to choose an out-of-court dispute settlement body, certified by the Digital Services Coordinator (AGCOM in Italy), to resolve disputes concerning content moderation decisions. This provides an alternative to judicial proceedings.</w:t>
      </w:r>
    </w:p>
    <w:p w14:paraId="3E8D7E4E" w14:textId="527E0EF5"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Judicial Review: Users always retain the right to seek redress before Italian courts against content moderation decisions, including those based on alleged IP infringement. This is the ultimate appeal mechanism.</w:t>
      </w:r>
    </w:p>
    <w:p w14:paraId="505F0FB5" w14:textId="55335798"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These appeal mechanisms are crucial for safeguarding users' fundamental rights, including freedom of expression, and ensuring that IP enforcement does not lead to disproportionate or unwarranted content removal.</w:t>
      </w:r>
    </w:p>
    <w:p w14:paraId="47B63C9D" w14:textId="27C33AD5" w:rsidR="00B162B5" w:rsidRPr="00CC317E" w:rsidRDefault="00A3438C" w:rsidP="00FE3C48">
      <w:pPr>
        <w:jc w:val="both"/>
        <w:rPr>
          <w:rFonts w:ascii="Times New Roman" w:hAnsi="Times New Roman" w:cs="Times New Roman"/>
          <w:b/>
          <w:bCs/>
          <w:sz w:val="20"/>
          <w:szCs w:val="20"/>
          <w:lang w:val="es-ES"/>
        </w:rPr>
      </w:pPr>
      <w:r w:rsidRPr="00CC317E">
        <w:rPr>
          <w:rFonts w:ascii="Times New Roman" w:hAnsi="Times New Roman" w:cs="Times New Roman"/>
          <w:b/>
          <w:bCs/>
          <w:sz w:val="20"/>
          <w:szCs w:val="20"/>
          <w:lang w:val="es-ES"/>
        </w:rPr>
        <w:t xml:space="preserve">11. </w:t>
      </w:r>
      <w:r w:rsidR="00B162B5" w:rsidRPr="00CC317E">
        <w:rPr>
          <w:rFonts w:ascii="Times New Roman" w:hAnsi="Times New Roman" w:cs="Times New Roman"/>
          <w:b/>
          <w:bCs/>
          <w:sz w:val="20"/>
          <w:szCs w:val="20"/>
          <w:lang w:val="es-ES"/>
        </w:rPr>
        <w:t>Safeguards to Balance IP Enforcement and Fundamental Rights in Italy</w:t>
      </w:r>
    </w:p>
    <w:p w14:paraId="79E100BA" w14:textId="0A8B1762" w:rsidR="00B162B5" w:rsidRPr="002849B2" w:rsidRDefault="00CC317E" w:rsidP="00FE3C48">
      <w:pPr>
        <w:jc w:val="both"/>
        <w:rPr>
          <w:rFonts w:ascii="Times New Roman" w:hAnsi="Times New Roman" w:cs="Times New Roman"/>
          <w:sz w:val="20"/>
          <w:szCs w:val="20"/>
          <w:lang w:val="es-ES"/>
        </w:rPr>
      </w:pPr>
      <w:r w:rsidRPr="00CC317E">
        <w:rPr>
          <w:rFonts w:ascii="Times New Roman" w:hAnsi="Times New Roman" w:cs="Times New Roman"/>
          <w:sz w:val="20"/>
          <w:szCs w:val="20"/>
          <w:lang w:val="es-ES"/>
        </w:rPr>
        <w:t xml:space="preserve">There </w:t>
      </w:r>
      <w:r w:rsidR="00B162B5" w:rsidRPr="00CC317E">
        <w:rPr>
          <w:rFonts w:ascii="Times New Roman" w:hAnsi="Times New Roman" w:cs="Times New Roman"/>
          <w:sz w:val="20"/>
          <w:szCs w:val="20"/>
          <w:lang w:val="es-ES"/>
        </w:rPr>
        <w:t>is a complex interplay of legal principles and procedures designed to achieve this balance.</w:t>
      </w:r>
    </w:p>
    <w:p w14:paraId="553D0957" w14:textId="23D4C20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Legal Basis for Safeguards:</w:t>
      </w:r>
    </w:p>
    <w:p w14:paraId="7DC89A98" w14:textId="3425915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Italian Constitution:</w:t>
      </w:r>
    </w:p>
    <w:p w14:paraId="064133C9" w14:textId="204592E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Article 21 (Freedom of Expression): Guarantees the right to freely express one's thoughts. This is a bedrock principle when considering restrictions on online content.</w:t>
      </w:r>
    </w:p>
    <w:p w14:paraId="6C8FDBDE" w14:textId="282212D2"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Article 33 (Freedom of Art and Science): Protects the freedom of art and scientific research.</w:t>
      </w:r>
    </w:p>
    <w:p w14:paraId="2EC78E9A" w14:textId="3E38C6C6"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Article 24 (Right to a Fair Trial): Guarantees the right to judicial protection for everyone.</w:t>
      </w:r>
    </w:p>
    <w:p w14:paraId="4C5DAE07" w14:textId="232E7485"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Article 9 (Protection of Landscape and Historical/Artistic Heritage): While not a "fundamental right" in the same vein as expression, it introduces a unique dimension in Italy concerning the use of cultural heritage images, sometimes creating tension with IP and free use.</w:t>
      </w:r>
    </w:p>
    <w:p w14:paraId="71C27C96" w14:textId="4838DCF2"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Charter of Fundamental Rights of the European Union (CFREU): Directly applicable in Italy, it includes:</w:t>
      </w:r>
    </w:p>
    <w:p w14:paraId="2726C3D3" w14:textId="48810675"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Article 11 (Freedom of Expression and Information).</w:t>
      </w:r>
    </w:p>
    <w:p w14:paraId="67A0BE71" w14:textId="18E1887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Article 17(2) (Right to Property), which includes intellectual property.</w:t>
      </w:r>
    </w:p>
    <w:p w14:paraId="2F0E9144" w14:textId="1F3D7F39"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Article 47 (Right to an Effective Remedy and to a Fair Trial).</w:t>
      </w:r>
    </w:p>
    <w:p w14:paraId="3CE9EA2A" w14:textId="15466B73"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EU Directives and Regulations (transposed into Italian law):</w:t>
      </w:r>
    </w:p>
    <w:p w14:paraId="642A1909" w14:textId="4994E80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e-Commerce Directive (2000/31/EC) / Legislative Decree 70/2003: The "no general monitoring obligation" is a key safeguard against excessive burdens on platforms that could stifle freedom of expression.</w:t>
      </w:r>
    </w:p>
    <w:p w14:paraId="6F86FB37" w14:textId="709638C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DSM Copyright Directive (EU 2019/790): While introducing strict liability for OCSSPs (Article 17), it explicitly mandates Member States to ensure that users can rely on exceptions and limitations when uploading content, particularly for quotation, criticism, review, and for parody, pastiche, and caricature (Article 17(7)). This is a crucial balancing act.</w:t>
      </w:r>
    </w:p>
    <w:p w14:paraId="13F95077" w14:textId="4E0DC54C"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Digital Services Act (DSA - EU Regulation 2022/2065): The DSA is paramount in this balance. It introduces:</w:t>
      </w:r>
    </w:p>
    <w:p w14:paraId="6DF6F5A3" w14:textId="150CB7B6"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lastRenderedPageBreak/>
        <w:t>Transparency obligations for content moderation (Art. 17).</w:t>
      </w:r>
    </w:p>
    <w:p w14:paraId="78188E4E" w14:textId="0156D0B3"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Internal complaint-handling mechanisms (Art. 20) and out-of-court dispute settlement (Art. 21) for users to challenge removal decisions.</w:t>
      </w:r>
    </w:p>
    <w:p w14:paraId="7B0F112F" w14:textId="7A911F91"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The "Good Samaritan" clause (Art. 7), allowing platforms to proactively act without losing liability exemptions, but not mandating general monitoring.</w:t>
      </w:r>
    </w:p>
    <w:p w14:paraId="58996B28" w14:textId="2C74F4E4"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Specific rules for VLOPs/VLOSEs requiring them to conduct risk assessments that consider fundamental rights, including freedom of expression (Art. 34).</w:t>
      </w:r>
    </w:p>
    <w:p w14:paraId="6840949E" w14:textId="1DE38D8C"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Applicable Procedure(s):</w:t>
      </w:r>
    </w:p>
    <w:p w14:paraId="5C95D8B2" w14:textId="3DB9E89C"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Judicial Scrutiny: When IP rights are enforced in court (e.g., through injunctions or damages claims), Italian judges must, in each specific case, perform a balancing test between the IP right asserted and any relevant fundamental rights (e.g., freedom of expression, freedom of art) potentially implicated by the alleged infringement. This is a case-by-case assessment.</w:t>
      </w:r>
    </w:p>
    <w:p w14:paraId="50B50A14" w14:textId="201D7DB8"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Exceptions and Limitations to Copyright (Italian Copyright Law No. 633/1941, Arts. 65-71 decies): These provisions allow for specific uses of copyrighted works without authorization, serving as safeguards for public interest and fundamental rights. Examples include:</w:t>
      </w:r>
    </w:p>
    <w:p w14:paraId="4644CFD8" w14:textId="266CB58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Use for purposes of criticism or discussion.</w:t>
      </w:r>
    </w:p>
    <w:p w14:paraId="196D95DC" w14:textId="337D43B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Reproduction for personal use (within limits).</w:t>
      </w:r>
    </w:p>
    <w:p w14:paraId="4B3CF56F" w14:textId="679C132E"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Use for teaching or scientific research.</w:t>
      </w:r>
    </w:p>
    <w:p w14:paraId="33700B9F" w14:textId="6998B90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Crucially, following the DSM Copyright Directive, the exceptions for quotation, criticism, review, and for parody, pastiche, and caricature are now mandatory for OCSSPs. While Italian law previously lacked a general explicit "parody" exception, jurisprudence often recognized parody as a transformative work. Now, it's explicitly mandated for platforms.</w:t>
      </w:r>
    </w:p>
    <w:p w14:paraId="379E743E" w14:textId="22FF4246"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DSA's Due Diligence for Content Moderation:</w:t>
      </w:r>
    </w:p>
    <w:p w14:paraId="6B718D26" w14:textId="359E2D2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Reasoned Statement: Platforms must provide a clear and specific statement of reasons for any content moderation decision, explaining the legal basis and facts (Art. 17 DSA). This increases transparency and allows users to understand and challenge the decision.</w:t>
      </w:r>
    </w:p>
    <w:p w14:paraId="196DD588" w14:textId="10371414"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User Complaint Mechanisms: Users whose content is removed or restricted for IP infringement (or any other reason) can use the platform's internal complaint system, out-of-court dispute resolution, or directly challenge the decision in court. These procedural safeguards ensure due process and proportionality.</w:t>
      </w:r>
    </w:p>
    <w:p w14:paraId="588866AF" w14:textId="2C09EDC0"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Risk Mitigation (for VLOPs/VLOSEs): These platforms must implement measures to mitigate systemic risks that their services might pose to fundamental rights, including freedom of expression (e.g., preventing over-removal of lawful content by algorithms).</w:t>
      </w:r>
    </w:p>
    <w:p w14:paraId="03D838CB" w14:textId="0EAF6C6F" w:rsidR="00B162B5" w:rsidRPr="00A3438C" w:rsidRDefault="00A3438C" w:rsidP="00FE3C48">
      <w:pPr>
        <w:jc w:val="both"/>
        <w:rPr>
          <w:rFonts w:ascii="Times New Roman" w:hAnsi="Times New Roman" w:cs="Times New Roman"/>
          <w:b/>
          <w:bCs/>
          <w:sz w:val="20"/>
          <w:szCs w:val="20"/>
          <w:lang w:val="es-ES"/>
        </w:rPr>
      </w:pPr>
      <w:r w:rsidRPr="00A3438C">
        <w:rPr>
          <w:rFonts w:ascii="Times New Roman" w:hAnsi="Times New Roman" w:cs="Times New Roman"/>
          <w:b/>
          <w:bCs/>
          <w:sz w:val="20"/>
          <w:szCs w:val="20"/>
          <w:lang w:val="es-ES"/>
        </w:rPr>
        <w:t xml:space="preserve">12. </w:t>
      </w:r>
      <w:r w:rsidR="00B162B5" w:rsidRPr="00A3438C">
        <w:rPr>
          <w:rFonts w:ascii="Times New Roman" w:hAnsi="Times New Roman" w:cs="Times New Roman"/>
          <w:b/>
          <w:bCs/>
          <w:sz w:val="20"/>
          <w:szCs w:val="20"/>
          <w:lang w:val="es-ES"/>
        </w:rPr>
        <w:t>Past Cases Challenging IP Enforcement</w:t>
      </w:r>
    </w:p>
    <w:p w14:paraId="511918FD" w14:textId="35F7E4F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Italian jurisprudence, like that of other EU countries, has seen cases grappling with the tension between IP enforcement</w:t>
      </w:r>
      <w:r w:rsidR="00056FEE">
        <w:rPr>
          <w:rFonts w:ascii="Times New Roman" w:hAnsi="Times New Roman" w:cs="Times New Roman"/>
          <w:sz w:val="20"/>
          <w:szCs w:val="20"/>
          <w:lang w:val="es-ES"/>
        </w:rPr>
        <w:t xml:space="preserve"> </w:t>
      </w:r>
      <w:r w:rsidRPr="002849B2">
        <w:rPr>
          <w:rFonts w:ascii="Times New Roman" w:hAnsi="Times New Roman" w:cs="Times New Roman"/>
          <w:sz w:val="20"/>
          <w:szCs w:val="20"/>
          <w:lang w:val="es-ES"/>
        </w:rPr>
        <w:t>and fundamental rights:</w:t>
      </w:r>
    </w:p>
    <w:p w14:paraId="1F7FB75E" w14:textId="5AA5619C" w:rsidR="00B162B5" w:rsidRPr="00A3438C" w:rsidRDefault="00A3438C" w:rsidP="00FE3C48">
      <w:pPr>
        <w:jc w:val="both"/>
        <w:rPr>
          <w:rFonts w:ascii="Times New Roman" w:hAnsi="Times New Roman" w:cs="Times New Roman"/>
          <w:b/>
          <w:bCs/>
          <w:sz w:val="20"/>
          <w:szCs w:val="20"/>
          <w:lang w:val="es-ES"/>
        </w:rPr>
      </w:pPr>
      <w:r w:rsidRPr="00A3438C">
        <w:rPr>
          <w:rFonts w:ascii="Times New Roman" w:hAnsi="Times New Roman" w:cs="Times New Roman"/>
          <w:b/>
          <w:bCs/>
          <w:sz w:val="20"/>
          <w:szCs w:val="20"/>
          <w:lang w:val="es-ES"/>
        </w:rPr>
        <w:t xml:space="preserve">12.1 </w:t>
      </w:r>
      <w:r w:rsidR="00B162B5" w:rsidRPr="00A3438C">
        <w:rPr>
          <w:rFonts w:ascii="Times New Roman" w:hAnsi="Times New Roman" w:cs="Times New Roman"/>
          <w:b/>
          <w:bCs/>
          <w:sz w:val="20"/>
          <w:szCs w:val="20"/>
          <w:lang w:val="es-ES"/>
        </w:rPr>
        <w:t>Freedom of Expression:</w:t>
      </w:r>
    </w:p>
    <w:p w14:paraId="7C709BC9" w14:textId="76FD8E21"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Outcome: Italian courts, particularly in copyright cases involving "active" hosts, have consistently affirmed the need to balance copyright protection with freedom of expression. However, the balance has often tilted towards IP rights, especially when commercial exploitation was evident. The concept of "transformative use" (where a new work significantly changes the original) has been used as a defense, akin to fair use, but its application varies.</w:t>
      </w:r>
    </w:p>
    <w:p w14:paraId="0715611D" w14:textId="77777777"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lang w:val="es-ES"/>
        </w:rPr>
        <w:t xml:space="preserve">Example: Before the DSM Copyright Directive, cases against video-sharing platforms (e.g., RTI vs. YouTube/Dailymotion) sometimes saw platforms argue that user-uploaded content, even if containing copyrighted material, served freedom of expression purposes. </w:t>
      </w:r>
      <w:r w:rsidRPr="002849B2">
        <w:rPr>
          <w:rFonts w:ascii="Times New Roman" w:hAnsi="Times New Roman" w:cs="Times New Roman"/>
          <w:sz w:val="20"/>
          <w:szCs w:val="20"/>
        </w:rPr>
        <w:t xml:space="preserve">The </w:t>
      </w:r>
      <w:proofErr w:type="spellStart"/>
      <w:r w:rsidRPr="002849B2">
        <w:rPr>
          <w:rFonts w:ascii="Times New Roman" w:hAnsi="Times New Roman" w:cs="Times New Roman"/>
          <w:sz w:val="20"/>
          <w:szCs w:val="20"/>
        </w:rPr>
        <w:t>outcome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often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depended</w:t>
      </w:r>
      <w:proofErr w:type="spellEnd"/>
      <w:r w:rsidRPr="002849B2">
        <w:rPr>
          <w:rFonts w:ascii="Times New Roman" w:hAnsi="Times New Roman" w:cs="Times New Roman"/>
          <w:sz w:val="20"/>
          <w:szCs w:val="20"/>
        </w:rPr>
        <w:t xml:space="preserve"> on the "</w:t>
      </w:r>
      <w:proofErr w:type="spellStart"/>
      <w:r w:rsidRPr="002849B2">
        <w:rPr>
          <w:rFonts w:ascii="Times New Roman" w:hAnsi="Times New Roman" w:cs="Times New Roman"/>
          <w:sz w:val="20"/>
          <w:szCs w:val="20"/>
        </w:rPr>
        <w:t>active</w:t>
      </w:r>
      <w:proofErr w:type="spellEnd"/>
      <w:r w:rsidRPr="002849B2">
        <w:rPr>
          <w:rFonts w:ascii="Times New Roman" w:hAnsi="Times New Roman" w:cs="Times New Roman"/>
          <w:sz w:val="20"/>
          <w:szCs w:val="20"/>
        </w:rPr>
        <w:t xml:space="preserve">" nature of the </w:t>
      </w:r>
      <w:proofErr w:type="spellStart"/>
      <w:r w:rsidRPr="002849B2">
        <w:rPr>
          <w:rFonts w:ascii="Times New Roman" w:hAnsi="Times New Roman" w:cs="Times New Roman"/>
          <w:sz w:val="20"/>
          <w:szCs w:val="20"/>
        </w:rPr>
        <w:t>platform</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whether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derived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significant</w:t>
      </w:r>
      <w:proofErr w:type="spellEnd"/>
      <w:r w:rsidRPr="002849B2">
        <w:rPr>
          <w:rFonts w:ascii="Times New Roman" w:hAnsi="Times New Roman" w:cs="Times New Roman"/>
          <w:sz w:val="20"/>
          <w:szCs w:val="20"/>
        </w:rPr>
        <w:t xml:space="preserve"> commercial benefit from the </w:t>
      </w:r>
      <w:proofErr w:type="spellStart"/>
      <w:r w:rsidRPr="002849B2">
        <w:rPr>
          <w:rFonts w:ascii="Times New Roman" w:hAnsi="Times New Roman" w:cs="Times New Roman"/>
          <w:sz w:val="20"/>
          <w:szCs w:val="20"/>
        </w:rPr>
        <w:t>infringing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w:t>
      </w:r>
    </w:p>
    <w:p w14:paraId="5A3B548C" w14:textId="77777777" w:rsidR="00B162B5" w:rsidRPr="002849B2" w:rsidRDefault="00B162B5" w:rsidP="00FE3C48">
      <w:pPr>
        <w:jc w:val="both"/>
        <w:rPr>
          <w:rFonts w:ascii="Times New Roman" w:hAnsi="Times New Roman" w:cs="Times New Roman"/>
          <w:sz w:val="20"/>
          <w:szCs w:val="20"/>
        </w:rPr>
      </w:pPr>
    </w:p>
    <w:p w14:paraId="51E0CA64" w14:textId="78426E44" w:rsidR="00B162B5" w:rsidRPr="002849B2" w:rsidRDefault="00B162B5" w:rsidP="00FE3C48">
      <w:pPr>
        <w:jc w:val="both"/>
        <w:rPr>
          <w:rFonts w:ascii="Times New Roman" w:hAnsi="Times New Roman" w:cs="Times New Roman"/>
          <w:sz w:val="20"/>
          <w:szCs w:val="20"/>
          <w:lang w:val="es-ES"/>
        </w:rPr>
      </w:pPr>
      <w:proofErr w:type="spellStart"/>
      <w:r w:rsidRPr="002849B2">
        <w:rPr>
          <w:rFonts w:ascii="Times New Roman" w:hAnsi="Times New Roman" w:cs="Times New Roman"/>
          <w:sz w:val="20"/>
          <w:szCs w:val="20"/>
        </w:rPr>
        <w:lastRenderedPageBreak/>
        <w:t>Recent</w:t>
      </w:r>
      <w:proofErr w:type="spellEnd"/>
      <w:r w:rsidRPr="002849B2">
        <w:rPr>
          <w:rFonts w:ascii="Times New Roman" w:hAnsi="Times New Roman" w:cs="Times New Roman"/>
          <w:sz w:val="20"/>
          <w:szCs w:val="20"/>
        </w:rPr>
        <w:t xml:space="preserve"> Case </w:t>
      </w:r>
      <w:proofErr w:type="spellStart"/>
      <w:r w:rsidRPr="002849B2">
        <w:rPr>
          <w:rFonts w:ascii="Times New Roman" w:hAnsi="Times New Roman" w:cs="Times New Roman"/>
          <w:sz w:val="20"/>
          <w:szCs w:val="20"/>
        </w:rPr>
        <w:t>Law</w:t>
      </w:r>
      <w:proofErr w:type="spellEnd"/>
      <w:r w:rsidRPr="002849B2">
        <w:rPr>
          <w:rFonts w:ascii="Times New Roman" w:hAnsi="Times New Roman" w:cs="Times New Roman"/>
          <w:sz w:val="20"/>
          <w:szCs w:val="20"/>
        </w:rPr>
        <w:t xml:space="preserve"> on </w:t>
      </w:r>
      <w:proofErr w:type="spellStart"/>
      <w:r w:rsidRPr="002849B2">
        <w:rPr>
          <w:rFonts w:ascii="Times New Roman" w:hAnsi="Times New Roman" w:cs="Times New Roman"/>
          <w:sz w:val="20"/>
          <w:szCs w:val="20"/>
        </w:rPr>
        <w:t>Parody</w:t>
      </w:r>
      <w:proofErr w:type="spellEnd"/>
      <w:r w:rsidRPr="002849B2">
        <w:rPr>
          <w:rFonts w:ascii="Times New Roman" w:hAnsi="Times New Roman" w:cs="Times New Roman"/>
          <w:sz w:val="20"/>
          <w:szCs w:val="20"/>
        </w:rPr>
        <w:t xml:space="preserve"> (Post-DSMCD): The Tribunale di Roma (Rome Court) in 2021 (e.g., a case </w:t>
      </w:r>
      <w:proofErr w:type="spellStart"/>
      <w:r w:rsidRPr="002849B2">
        <w:rPr>
          <w:rFonts w:ascii="Times New Roman" w:hAnsi="Times New Roman" w:cs="Times New Roman"/>
          <w:sz w:val="20"/>
          <w:szCs w:val="20"/>
        </w:rPr>
        <w:t>involving</w:t>
      </w:r>
      <w:proofErr w:type="spellEnd"/>
      <w:r w:rsidRPr="002849B2">
        <w:rPr>
          <w:rFonts w:ascii="Times New Roman" w:hAnsi="Times New Roman" w:cs="Times New Roman"/>
          <w:sz w:val="20"/>
          <w:szCs w:val="20"/>
        </w:rPr>
        <w:t xml:space="preserve"> the film "Rango" and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reference</w:t>
      </w:r>
      <w:proofErr w:type="spellEnd"/>
      <w:r w:rsidRPr="002849B2">
        <w:rPr>
          <w:rFonts w:ascii="Times New Roman" w:hAnsi="Times New Roman" w:cs="Times New Roman"/>
          <w:sz w:val="20"/>
          <w:szCs w:val="20"/>
        </w:rPr>
        <w:t xml:space="preserve"> to "Man with No Name" from Sergio </w:t>
      </w:r>
      <w:proofErr w:type="spellStart"/>
      <w:r w:rsidRPr="002849B2">
        <w:rPr>
          <w:rFonts w:ascii="Times New Roman" w:hAnsi="Times New Roman" w:cs="Times New Roman"/>
          <w:sz w:val="20"/>
          <w:szCs w:val="20"/>
        </w:rPr>
        <w:t>Leone's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films</w:t>
      </w:r>
      <w:proofErr w:type="spellEnd"/>
      <w:r w:rsidRPr="002849B2">
        <w:rPr>
          <w:rFonts w:ascii="Times New Roman" w:hAnsi="Times New Roman" w:cs="Times New Roman"/>
          <w:sz w:val="20"/>
          <w:szCs w:val="20"/>
        </w:rPr>
        <w:t xml:space="preserve">) made explicit </w:t>
      </w:r>
      <w:proofErr w:type="spellStart"/>
      <w:r w:rsidRPr="002849B2">
        <w:rPr>
          <w:rFonts w:ascii="Times New Roman" w:hAnsi="Times New Roman" w:cs="Times New Roman"/>
          <w:sz w:val="20"/>
          <w:szCs w:val="20"/>
        </w:rPr>
        <w:t>reference</w:t>
      </w:r>
      <w:proofErr w:type="spellEnd"/>
      <w:r w:rsidRPr="002849B2">
        <w:rPr>
          <w:rFonts w:ascii="Times New Roman" w:hAnsi="Times New Roman" w:cs="Times New Roman"/>
          <w:sz w:val="20"/>
          <w:szCs w:val="20"/>
        </w:rPr>
        <w:t xml:space="preserve"> to "fair use" </w:t>
      </w:r>
      <w:proofErr w:type="spellStart"/>
      <w:r w:rsidRPr="002849B2">
        <w:rPr>
          <w:rFonts w:ascii="Times New Roman" w:hAnsi="Times New Roman" w:cs="Times New Roman"/>
          <w:sz w:val="20"/>
          <w:szCs w:val="20"/>
        </w:rPr>
        <w:t>principles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though</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not</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formal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doctrine</w:t>
      </w:r>
      <w:proofErr w:type="spellEnd"/>
      <w:r w:rsidRPr="002849B2">
        <w:rPr>
          <w:rFonts w:ascii="Times New Roman" w:hAnsi="Times New Roman" w:cs="Times New Roman"/>
          <w:sz w:val="20"/>
          <w:szCs w:val="20"/>
        </w:rPr>
        <w:t xml:space="preserve"> in </w:t>
      </w:r>
      <w:proofErr w:type="spellStart"/>
      <w:r w:rsidRPr="002849B2">
        <w:rPr>
          <w:rFonts w:ascii="Times New Roman" w:hAnsi="Times New Roman" w:cs="Times New Roman"/>
          <w:sz w:val="20"/>
          <w:szCs w:val="20"/>
        </w:rPr>
        <w:t>Italy</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applied</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flexible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approach</w:t>
      </w:r>
      <w:proofErr w:type="spellEnd"/>
      <w:r w:rsidRPr="002849B2">
        <w:rPr>
          <w:rFonts w:ascii="Times New Roman" w:hAnsi="Times New Roman" w:cs="Times New Roman"/>
          <w:sz w:val="20"/>
          <w:szCs w:val="20"/>
        </w:rPr>
        <w:t xml:space="preserve"> to balance copyright and </w:t>
      </w:r>
      <w:proofErr w:type="spellStart"/>
      <w:r w:rsidRPr="002849B2">
        <w:rPr>
          <w:rFonts w:ascii="Times New Roman" w:hAnsi="Times New Roman" w:cs="Times New Roman"/>
          <w:sz w:val="20"/>
          <w:szCs w:val="20"/>
        </w:rPr>
        <w:t>freedom</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expression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finding</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reference</w:t>
      </w:r>
      <w:proofErr w:type="spellEnd"/>
      <w:r w:rsidRPr="002849B2">
        <w:rPr>
          <w:rFonts w:ascii="Times New Roman" w:hAnsi="Times New Roman" w:cs="Times New Roman"/>
          <w:sz w:val="20"/>
          <w:szCs w:val="20"/>
        </w:rPr>
        <w:t xml:space="preserve"> a mere </w:t>
      </w:r>
      <w:proofErr w:type="spellStart"/>
      <w:r w:rsidRPr="002849B2">
        <w:rPr>
          <w:rFonts w:ascii="Times New Roman" w:hAnsi="Times New Roman" w:cs="Times New Roman"/>
          <w:sz w:val="20"/>
          <w:szCs w:val="20"/>
        </w:rPr>
        <w:t>citation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rather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than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infringement</w:t>
      </w:r>
      <w:proofErr w:type="spellEnd"/>
      <w:r w:rsidRPr="002849B2">
        <w:rPr>
          <w:rFonts w:ascii="Times New Roman" w:hAnsi="Times New Roman" w:cs="Times New Roman"/>
          <w:sz w:val="20"/>
          <w:szCs w:val="20"/>
        </w:rPr>
        <w:t xml:space="preserve">. </w:t>
      </w:r>
      <w:r w:rsidRPr="002849B2">
        <w:rPr>
          <w:rFonts w:ascii="Times New Roman" w:hAnsi="Times New Roman" w:cs="Times New Roman"/>
          <w:sz w:val="20"/>
          <w:szCs w:val="20"/>
          <w:lang w:val="es-ES"/>
        </w:rPr>
        <w:t>This suggests a growing judicial willingness to consider these exceptions. The Supreme Court (Cassazione) has also recognized that parody must respect a balance between rights holders and the parodist's freedom of expression, provided it doesn't harm the original work's economic exploitation.</w:t>
      </w:r>
    </w:p>
    <w:p w14:paraId="1D15EDD6" w14:textId="35978196" w:rsidR="00B162B5" w:rsidRPr="00A3438C" w:rsidRDefault="00A3438C" w:rsidP="00FE3C48">
      <w:pPr>
        <w:jc w:val="both"/>
        <w:rPr>
          <w:rFonts w:ascii="Times New Roman" w:hAnsi="Times New Roman" w:cs="Times New Roman"/>
          <w:b/>
          <w:bCs/>
          <w:sz w:val="20"/>
          <w:szCs w:val="20"/>
          <w:lang w:val="es-ES"/>
        </w:rPr>
      </w:pPr>
      <w:r>
        <w:rPr>
          <w:rFonts w:ascii="Times New Roman" w:hAnsi="Times New Roman" w:cs="Times New Roman"/>
          <w:b/>
          <w:bCs/>
          <w:sz w:val="20"/>
          <w:szCs w:val="20"/>
          <w:lang w:val="es-ES"/>
        </w:rPr>
        <w:t xml:space="preserve">12.2 </w:t>
      </w:r>
      <w:r w:rsidR="00B162B5" w:rsidRPr="00A3438C">
        <w:rPr>
          <w:rFonts w:ascii="Times New Roman" w:hAnsi="Times New Roman" w:cs="Times New Roman"/>
          <w:b/>
          <w:bCs/>
          <w:sz w:val="20"/>
          <w:szCs w:val="20"/>
          <w:lang w:val="es-ES"/>
        </w:rPr>
        <w:t>Right to a Fair Trial:</w:t>
      </w:r>
    </w:p>
    <w:p w14:paraId="791D1822" w14:textId="0F739CF2"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Outcome: This is primarily addressed through the procedural safeguards mandated by the DSA. Before the DSA, concerns sometimes arose regarding platforms acting unilaterally based on notices without sufficient due process for the user whose content was removed.</w:t>
      </w:r>
    </w:p>
    <w:p w14:paraId="197BB8DB" w14:textId="6158A855"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The DSA now provides clear internal complaint mechanisms and access to out-of-court dispute resolution bodies, reinforcing the user's right to challenge decisions and thus ensuring a more balanced and fair process. Judicial review remains the ultimate recourse.</w:t>
      </w:r>
    </w:p>
    <w:p w14:paraId="5DACEFCD" w14:textId="213EBC7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Others (e.g., Consumer Protection, Unfair Competition related to fundamental rights):</w:t>
      </w:r>
    </w:p>
    <w:p w14:paraId="7EFE1B43" w14:textId="7ED0F72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Cases involving abuse of economic dependence or unfair commercial practices by platforms often touch upon fundamental rights of business users or consumers (e.g., freedom to conduct business, access to information). The AGCM (Italian Competition Authority) is very active here, imposing fines and remedies when platforms' practices (e.g., algorithms favoring their own services, opaque terms) are deemed unfair.</w:t>
      </w:r>
    </w:p>
    <w:p w14:paraId="7568CDDA" w14:textId="7777777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Assessment of Current Responsibilities/Obligations of Online Platforms</w:t>
      </w:r>
    </w:p>
    <w:p w14:paraId="40925303" w14:textId="31A739F0"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The current responsibilities and obligations of online platforms in Italy represent a significant increase in accountability compared to the pre-DSA/DSM Copyright Directive era.</w:t>
      </w:r>
    </w:p>
    <w:p w14:paraId="10E452B6" w14:textId="776675D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Shift from Passive to Active Responsibility: While the "no general monitoring obligation" remains, the reality, especially for larger platforms, is a de facto expectation of greater proactivity.</w:t>
      </w:r>
    </w:p>
    <w:p w14:paraId="6B6A38FF" w14:textId="30C3A827"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OCSSPs: Are explicitly deemed "active" and directly liable for copyright content, requiring "best efforts" in licensing, ensuring unavailability, and preventing re-uploads.</w:t>
      </w:r>
    </w:p>
    <w:p w14:paraId="2064419C" w14:textId="2B7DDC2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DSA: Requires enhanced "notice-and-action," transparency, and for VLOPs/VLOSEs, systemic risk assessments (including for IP infringements) and mitigation measures. The "Good Samaritan" clause encourages proactive filtering.</w:t>
      </w:r>
    </w:p>
    <w:p w14:paraId="4826BEF2" w14:textId="5D169B23"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Balancing Act: Platforms are increasingly caught between rights holders demanding swift removal and users asserting their fundamental rights (freedom of expression, parody, fair use). The legal framework aims to provide safeguards (e.g., transparency, appeals) but this creates complex operational challenges for platforms.</w:t>
      </w:r>
    </w:p>
    <w:p w14:paraId="481D5F00" w14:textId="474A65AE"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Increased Regulatory Scrutiny: With AGCOM as the Digital Services Coordinator and AGCM's powers, platforms face heightened regulatory oversight and the risk of substantial fines for non-compliance with the DSA and competition/consumer protection rules.</w:t>
      </w:r>
    </w:p>
    <w:p w14:paraId="08FAF65B" w14:textId="0C2BA77F" w:rsidR="00B162B5"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Complexity: The layered legal framework (e-Commerce Directive, DSMCD, DSA, national IP codes, Civil Code, Cultural Heritage Code, competition law) makes compliance a sophisticated task requiring significant legal and technical resources.</w:t>
      </w:r>
    </w:p>
    <w:p w14:paraId="7B5DD81F" w14:textId="70FAFA22" w:rsidR="00A3438C" w:rsidRPr="00A3438C" w:rsidRDefault="00A3438C" w:rsidP="00A3438C">
      <w:pPr>
        <w:jc w:val="both"/>
        <w:rPr>
          <w:rFonts w:ascii="Times New Roman" w:hAnsi="Times New Roman" w:cs="Times New Roman"/>
          <w:b/>
          <w:bCs/>
          <w:sz w:val="20"/>
          <w:szCs w:val="20"/>
          <w:lang w:val="es-ES"/>
        </w:rPr>
      </w:pPr>
      <w:r w:rsidRPr="00A3438C">
        <w:rPr>
          <w:rFonts w:ascii="Times New Roman" w:hAnsi="Times New Roman" w:cs="Times New Roman"/>
          <w:b/>
          <w:bCs/>
          <w:sz w:val="20"/>
          <w:szCs w:val="20"/>
          <w:lang w:val="es-ES"/>
        </w:rPr>
        <w:t xml:space="preserve">12.3 </w:t>
      </w:r>
      <w:r w:rsidRPr="00A3438C">
        <w:rPr>
          <w:rFonts w:ascii="Times New Roman" w:hAnsi="Times New Roman" w:cs="Times New Roman"/>
          <w:b/>
          <w:bCs/>
          <w:sz w:val="20"/>
          <w:szCs w:val="20"/>
          <w:lang w:val="es-ES"/>
        </w:rPr>
        <w:t>Freedom of Art:</w:t>
      </w:r>
    </w:p>
    <w:p w14:paraId="5A3915BF" w14:textId="77777777" w:rsidR="00A3438C" w:rsidRPr="00A3438C" w:rsidRDefault="00A3438C" w:rsidP="00A3438C">
      <w:pPr>
        <w:jc w:val="both"/>
        <w:rPr>
          <w:rFonts w:ascii="Times New Roman" w:hAnsi="Times New Roman" w:cs="Times New Roman"/>
          <w:sz w:val="20"/>
          <w:szCs w:val="20"/>
          <w:lang w:val="es-ES"/>
        </w:rPr>
      </w:pPr>
      <w:r w:rsidRPr="00A3438C">
        <w:rPr>
          <w:rFonts w:ascii="Times New Roman" w:hAnsi="Times New Roman" w:cs="Times New Roman"/>
          <w:sz w:val="20"/>
          <w:szCs w:val="20"/>
          <w:lang w:val="es-ES"/>
        </w:rPr>
        <w:t>Outcome: Cases often involve artists using existing works (including public domain) in new contexts. The Italian Cultural Heritage Code (Legislative Decree No. 42/2004) introduces a unique layer of protection for cultural assets, requiring authorization and fees for commercial reproduction even if copyright has expired. This has led to conflicts, particularly with the fashion and merchandising industries.</w:t>
      </w:r>
    </w:p>
    <w:p w14:paraId="5B041D39" w14:textId="77777777" w:rsidR="00A3438C" w:rsidRPr="00A3438C" w:rsidRDefault="00A3438C" w:rsidP="00A3438C">
      <w:pPr>
        <w:jc w:val="both"/>
        <w:rPr>
          <w:rFonts w:ascii="Times New Roman" w:hAnsi="Times New Roman" w:cs="Times New Roman"/>
          <w:sz w:val="20"/>
          <w:szCs w:val="20"/>
          <w:lang w:val="es-ES"/>
        </w:rPr>
      </w:pPr>
      <w:r w:rsidRPr="00A3438C">
        <w:rPr>
          <w:rFonts w:ascii="Times New Roman" w:hAnsi="Times New Roman" w:cs="Times New Roman"/>
          <w:sz w:val="20"/>
          <w:szCs w:val="20"/>
          <w:lang w:val="es-ES"/>
        </w:rPr>
        <w:t>Examples:</w:t>
      </w:r>
    </w:p>
    <w:p w14:paraId="47E1EF92" w14:textId="77777777" w:rsidR="00A3438C" w:rsidRPr="00A3438C" w:rsidRDefault="00A3438C" w:rsidP="00A3438C">
      <w:pPr>
        <w:jc w:val="both"/>
        <w:rPr>
          <w:rFonts w:ascii="Times New Roman" w:hAnsi="Times New Roman" w:cs="Times New Roman"/>
          <w:sz w:val="20"/>
          <w:szCs w:val="20"/>
          <w:lang w:val="es-ES"/>
        </w:rPr>
      </w:pPr>
      <w:r w:rsidRPr="00A3438C">
        <w:rPr>
          <w:rFonts w:ascii="Times New Roman" w:hAnsi="Times New Roman" w:cs="Times New Roman"/>
          <w:sz w:val="20"/>
          <w:szCs w:val="20"/>
          <w:lang w:val="es-ES"/>
        </w:rPr>
        <w:t>The Michelangelo's David case (Court of Florence, 2023): Condemned a company for commercially using the image of David (a cultural asset) without authorization from the Galleria dell'Accademia.</w:t>
      </w:r>
    </w:p>
    <w:p w14:paraId="41B0820A" w14:textId="77777777" w:rsidR="00A3438C" w:rsidRPr="00A3438C" w:rsidRDefault="00A3438C" w:rsidP="00A3438C">
      <w:pPr>
        <w:jc w:val="both"/>
        <w:rPr>
          <w:rFonts w:ascii="Times New Roman" w:hAnsi="Times New Roman" w:cs="Times New Roman"/>
          <w:sz w:val="20"/>
          <w:szCs w:val="20"/>
          <w:lang w:val="es-ES"/>
        </w:rPr>
      </w:pPr>
      <w:r w:rsidRPr="00A3438C">
        <w:rPr>
          <w:rFonts w:ascii="Times New Roman" w:hAnsi="Times New Roman" w:cs="Times New Roman"/>
          <w:sz w:val="20"/>
          <w:szCs w:val="20"/>
          <w:lang w:val="es-ES"/>
        </w:rPr>
        <w:lastRenderedPageBreak/>
        <w:t>The Leonardo da Vinci's Vitruvian Man case (Court of Venice, 2022): Prohibited Ravensburger from using the image of the Vitruvian Man for puzzles without authorization, despite the work being in the public domain. This highlights how Article 9 of the Italian Constitution (safeguarding cultural heritage) and the Cultural Heritage Code can override traditional copyright expiry for culturally significant works held in public institutions.</w:t>
      </w:r>
    </w:p>
    <w:p w14:paraId="727496AD" w14:textId="23F081EF" w:rsidR="00A3438C" w:rsidRPr="002849B2" w:rsidRDefault="00A3438C" w:rsidP="00FE3C48">
      <w:pPr>
        <w:jc w:val="both"/>
        <w:rPr>
          <w:rFonts w:ascii="Times New Roman" w:hAnsi="Times New Roman" w:cs="Times New Roman"/>
          <w:sz w:val="20"/>
          <w:szCs w:val="20"/>
          <w:lang w:val="es-ES"/>
        </w:rPr>
      </w:pPr>
      <w:r w:rsidRPr="00A3438C">
        <w:rPr>
          <w:rFonts w:ascii="Times New Roman" w:hAnsi="Times New Roman" w:cs="Times New Roman"/>
          <w:sz w:val="20"/>
          <w:szCs w:val="20"/>
        </w:rPr>
        <w:t xml:space="preserve">The Jean Paul Gaultier case (2022): </w:t>
      </w:r>
      <w:proofErr w:type="spellStart"/>
      <w:r w:rsidRPr="00A3438C">
        <w:rPr>
          <w:rFonts w:ascii="Times New Roman" w:hAnsi="Times New Roman" w:cs="Times New Roman"/>
          <w:sz w:val="20"/>
          <w:szCs w:val="20"/>
        </w:rPr>
        <w:t>Successfully</w:t>
      </w:r>
      <w:proofErr w:type="spellEnd"/>
      <w:r w:rsidRPr="00A3438C">
        <w:rPr>
          <w:rFonts w:ascii="Times New Roman" w:hAnsi="Times New Roman" w:cs="Times New Roman"/>
          <w:sz w:val="20"/>
          <w:szCs w:val="20"/>
        </w:rPr>
        <w:t xml:space="preserve"> </w:t>
      </w:r>
      <w:proofErr w:type="spellStart"/>
      <w:r w:rsidRPr="00A3438C">
        <w:rPr>
          <w:rFonts w:ascii="Times New Roman" w:hAnsi="Times New Roman" w:cs="Times New Roman"/>
          <w:sz w:val="20"/>
          <w:szCs w:val="20"/>
        </w:rPr>
        <w:t>sued</w:t>
      </w:r>
      <w:proofErr w:type="spellEnd"/>
      <w:r w:rsidRPr="00A3438C">
        <w:rPr>
          <w:rFonts w:ascii="Times New Roman" w:hAnsi="Times New Roman" w:cs="Times New Roman"/>
          <w:sz w:val="20"/>
          <w:szCs w:val="20"/>
        </w:rPr>
        <w:t xml:space="preserve"> for </w:t>
      </w:r>
      <w:proofErr w:type="spellStart"/>
      <w:r w:rsidRPr="00A3438C">
        <w:rPr>
          <w:rFonts w:ascii="Times New Roman" w:hAnsi="Times New Roman" w:cs="Times New Roman"/>
          <w:sz w:val="20"/>
          <w:szCs w:val="20"/>
        </w:rPr>
        <w:t>reproducing</w:t>
      </w:r>
      <w:proofErr w:type="spellEnd"/>
      <w:r w:rsidRPr="00A3438C">
        <w:rPr>
          <w:rFonts w:ascii="Times New Roman" w:hAnsi="Times New Roman" w:cs="Times New Roman"/>
          <w:sz w:val="20"/>
          <w:szCs w:val="20"/>
        </w:rPr>
        <w:t xml:space="preserve"> </w:t>
      </w:r>
      <w:proofErr w:type="spellStart"/>
      <w:r w:rsidRPr="00A3438C">
        <w:rPr>
          <w:rFonts w:ascii="Times New Roman" w:hAnsi="Times New Roman" w:cs="Times New Roman"/>
          <w:sz w:val="20"/>
          <w:szCs w:val="20"/>
        </w:rPr>
        <w:t>Botticelli's</w:t>
      </w:r>
      <w:proofErr w:type="spellEnd"/>
      <w:r w:rsidRPr="00A3438C">
        <w:rPr>
          <w:rFonts w:ascii="Times New Roman" w:hAnsi="Times New Roman" w:cs="Times New Roman"/>
          <w:sz w:val="20"/>
          <w:szCs w:val="20"/>
        </w:rPr>
        <w:t xml:space="preserve"> Birth of Venus (a cultural asset) </w:t>
      </w:r>
      <w:proofErr w:type="gramStart"/>
      <w:r w:rsidRPr="00A3438C">
        <w:rPr>
          <w:rFonts w:ascii="Times New Roman" w:hAnsi="Times New Roman" w:cs="Times New Roman"/>
          <w:sz w:val="20"/>
          <w:szCs w:val="20"/>
        </w:rPr>
        <w:t>in a</w:t>
      </w:r>
      <w:proofErr w:type="gramEnd"/>
      <w:r w:rsidRPr="00A3438C">
        <w:rPr>
          <w:rFonts w:ascii="Times New Roman" w:hAnsi="Times New Roman" w:cs="Times New Roman"/>
          <w:sz w:val="20"/>
          <w:szCs w:val="20"/>
        </w:rPr>
        <w:t xml:space="preserve"> fashion </w:t>
      </w:r>
      <w:proofErr w:type="spellStart"/>
      <w:r w:rsidRPr="00A3438C">
        <w:rPr>
          <w:rFonts w:ascii="Times New Roman" w:hAnsi="Times New Roman" w:cs="Times New Roman"/>
          <w:sz w:val="20"/>
          <w:szCs w:val="20"/>
        </w:rPr>
        <w:t>collection</w:t>
      </w:r>
      <w:proofErr w:type="spellEnd"/>
      <w:r w:rsidRPr="00A3438C">
        <w:rPr>
          <w:rFonts w:ascii="Times New Roman" w:hAnsi="Times New Roman" w:cs="Times New Roman"/>
          <w:sz w:val="20"/>
          <w:szCs w:val="20"/>
        </w:rPr>
        <w:t xml:space="preserve"> </w:t>
      </w:r>
      <w:proofErr w:type="spellStart"/>
      <w:r w:rsidRPr="00A3438C">
        <w:rPr>
          <w:rFonts w:ascii="Times New Roman" w:hAnsi="Times New Roman" w:cs="Times New Roman"/>
          <w:sz w:val="20"/>
          <w:szCs w:val="20"/>
        </w:rPr>
        <w:t>without</w:t>
      </w:r>
      <w:proofErr w:type="spellEnd"/>
      <w:r w:rsidRPr="00A3438C">
        <w:rPr>
          <w:rFonts w:ascii="Times New Roman" w:hAnsi="Times New Roman" w:cs="Times New Roman"/>
          <w:sz w:val="20"/>
          <w:szCs w:val="20"/>
        </w:rPr>
        <w:t xml:space="preserve"> </w:t>
      </w:r>
      <w:proofErr w:type="spellStart"/>
      <w:r w:rsidRPr="00A3438C">
        <w:rPr>
          <w:rFonts w:ascii="Times New Roman" w:hAnsi="Times New Roman" w:cs="Times New Roman"/>
          <w:sz w:val="20"/>
          <w:szCs w:val="20"/>
        </w:rPr>
        <w:t>authorization</w:t>
      </w:r>
      <w:proofErr w:type="spellEnd"/>
      <w:r w:rsidRPr="00A3438C">
        <w:rPr>
          <w:rFonts w:ascii="Times New Roman" w:hAnsi="Times New Roman" w:cs="Times New Roman"/>
          <w:sz w:val="20"/>
          <w:szCs w:val="20"/>
        </w:rPr>
        <w:t xml:space="preserve">. </w:t>
      </w:r>
      <w:r w:rsidRPr="00A3438C">
        <w:rPr>
          <w:rFonts w:ascii="Times New Roman" w:hAnsi="Times New Roman" w:cs="Times New Roman"/>
          <w:sz w:val="20"/>
          <w:szCs w:val="20"/>
          <w:lang w:val="es-ES"/>
        </w:rPr>
        <w:t>These cases show that while artists have freedom, it's balanced against cultural heritage protection, which is quite unique to Italy.</w:t>
      </w:r>
    </w:p>
    <w:p w14:paraId="7BBDAAB6" w14:textId="37A9671D" w:rsidR="00CC317E" w:rsidRDefault="00CC317E" w:rsidP="00FE3C48">
      <w:pPr>
        <w:jc w:val="both"/>
        <w:rPr>
          <w:rFonts w:ascii="Times New Roman" w:hAnsi="Times New Roman" w:cs="Times New Roman"/>
          <w:b/>
          <w:bCs/>
          <w:sz w:val="20"/>
          <w:szCs w:val="20"/>
          <w:lang w:val="es-ES"/>
        </w:rPr>
      </w:pPr>
      <w:r w:rsidRPr="00CC317E">
        <w:rPr>
          <w:rFonts w:ascii="Times New Roman" w:hAnsi="Times New Roman" w:cs="Times New Roman"/>
          <w:b/>
          <w:bCs/>
          <w:sz w:val="20"/>
          <w:szCs w:val="20"/>
          <w:lang w:val="es-ES"/>
        </w:rPr>
        <w:t>1</w:t>
      </w:r>
      <w:r>
        <w:rPr>
          <w:rFonts w:ascii="Times New Roman" w:hAnsi="Times New Roman" w:cs="Times New Roman"/>
          <w:b/>
          <w:bCs/>
          <w:sz w:val="20"/>
          <w:szCs w:val="20"/>
          <w:lang w:val="es-ES"/>
        </w:rPr>
        <w:t>3</w:t>
      </w:r>
      <w:r w:rsidRPr="00CC317E">
        <w:rPr>
          <w:rFonts w:ascii="Times New Roman" w:hAnsi="Times New Roman" w:cs="Times New Roman"/>
          <w:b/>
          <w:bCs/>
          <w:sz w:val="20"/>
          <w:szCs w:val="20"/>
          <w:lang w:val="es-ES"/>
        </w:rPr>
        <w:t xml:space="preserve">. </w:t>
      </w:r>
      <w:r>
        <w:rPr>
          <w:rFonts w:ascii="Times New Roman" w:hAnsi="Times New Roman" w:cs="Times New Roman"/>
          <w:b/>
          <w:bCs/>
          <w:sz w:val="20"/>
          <w:szCs w:val="20"/>
          <w:lang w:val="es-ES"/>
        </w:rPr>
        <w:t>Obligations of the platforms</w:t>
      </w:r>
    </w:p>
    <w:p w14:paraId="76FE29F2" w14:textId="5463EE5F" w:rsidR="00CC317E" w:rsidRPr="00CC317E" w:rsidRDefault="00CC317E" w:rsidP="00FE3C48">
      <w:pPr>
        <w:jc w:val="both"/>
        <w:rPr>
          <w:rFonts w:ascii="Times New Roman" w:hAnsi="Times New Roman" w:cs="Times New Roman"/>
          <w:sz w:val="20"/>
          <w:szCs w:val="20"/>
          <w:lang w:val="es-ES"/>
        </w:rPr>
      </w:pPr>
      <w:r>
        <w:rPr>
          <w:rFonts w:ascii="Times New Roman" w:hAnsi="Times New Roman" w:cs="Times New Roman"/>
          <w:sz w:val="20"/>
          <w:szCs w:val="20"/>
          <w:lang w:val="es-ES"/>
        </w:rPr>
        <w:t>W</w:t>
      </w:r>
      <w:r w:rsidRPr="00CC317E">
        <w:rPr>
          <w:rFonts w:ascii="Times New Roman" w:hAnsi="Times New Roman" w:cs="Times New Roman"/>
          <w:sz w:val="20"/>
          <w:szCs w:val="20"/>
          <w:lang w:val="es-ES"/>
        </w:rPr>
        <w:t>hile Italy has implemented the necessary legal frameworks (particularly through the DSA and DSMCD) to mandate a balance between IP enforcement and fundamental rights, the practical challenge of automated content filtering remains significant. The effectiveness of these safeguards relies heavily on platforms investing in sophisticated technologies, transparently communicating their content moderation policies, and robustly implementing appeal mechanisms, all under the vigilant oversight of Italian regulatory bodies and the judiciary.</w:t>
      </w:r>
    </w:p>
    <w:p w14:paraId="1EC9B01E" w14:textId="42E6952C" w:rsidR="00B162B5" w:rsidRPr="00CC317E" w:rsidRDefault="00CC317E" w:rsidP="00FE3C48">
      <w:pPr>
        <w:jc w:val="both"/>
        <w:rPr>
          <w:rFonts w:ascii="Times New Roman" w:hAnsi="Times New Roman" w:cs="Times New Roman"/>
          <w:b/>
          <w:bCs/>
          <w:sz w:val="20"/>
          <w:szCs w:val="20"/>
          <w:lang w:val="es-ES"/>
        </w:rPr>
      </w:pPr>
      <w:r>
        <w:rPr>
          <w:rFonts w:ascii="Times New Roman" w:hAnsi="Times New Roman" w:cs="Times New Roman"/>
          <w:b/>
          <w:bCs/>
          <w:sz w:val="20"/>
          <w:szCs w:val="20"/>
          <w:lang w:val="es-ES"/>
        </w:rPr>
        <w:t xml:space="preserve">14. </w:t>
      </w:r>
      <w:r w:rsidR="00B162B5" w:rsidRPr="00CC317E">
        <w:rPr>
          <w:rFonts w:ascii="Times New Roman" w:hAnsi="Times New Roman" w:cs="Times New Roman"/>
          <w:b/>
          <w:bCs/>
          <w:sz w:val="20"/>
          <w:szCs w:val="20"/>
          <w:lang w:val="es-ES"/>
        </w:rPr>
        <w:t>Foreseeable Future Developments and Suggestions</w:t>
      </w:r>
    </w:p>
    <w:p w14:paraId="617909E4" w14:textId="01C55A1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The digital landscape is constantly evolving, and Italy, within the EU framework, will see further developments:</w:t>
      </w:r>
    </w:p>
    <w:p w14:paraId="11322EC7" w14:textId="0B1E5C4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Legislation:</w:t>
      </w:r>
    </w:p>
    <w:p w14:paraId="2999B083" w14:textId="4C142008"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Continued focus on the practical implementation and enforcement of the DSA by AGCOM. This will involve the certification of trusted flaggers and out-of-court dispute bodies, and the development of specific guidelines.</w:t>
      </w:r>
    </w:p>
    <w:p w14:paraId="3870F083" w14:textId="5FD1A9CC" w:rsidR="00B162B5" w:rsidRPr="002849B2" w:rsidRDefault="00B162B5" w:rsidP="00FE3C48">
      <w:pPr>
        <w:jc w:val="both"/>
        <w:rPr>
          <w:rFonts w:ascii="Times New Roman" w:hAnsi="Times New Roman" w:cs="Times New Roman"/>
          <w:sz w:val="20"/>
          <w:szCs w:val="20"/>
        </w:rPr>
      </w:pPr>
      <w:proofErr w:type="gramStart"/>
      <w:r w:rsidRPr="002849B2">
        <w:rPr>
          <w:rFonts w:ascii="Times New Roman" w:hAnsi="Times New Roman" w:cs="Times New Roman"/>
          <w:sz w:val="20"/>
          <w:szCs w:val="20"/>
        </w:rPr>
        <w:t>AI</w:t>
      </w:r>
      <w:proofErr w:type="gramEnd"/>
      <w:r w:rsidRPr="002849B2">
        <w:rPr>
          <w:rFonts w:ascii="Times New Roman" w:hAnsi="Times New Roman" w:cs="Times New Roman"/>
          <w:sz w:val="20"/>
          <w:szCs w:val="20"/>
        </w:rPr>
        <w:t xml:space="preserve"> Act: </w:t>
      </w:r>
      <w:proofErr w:type="spellStart"/>
      <w:r w:rsidRPr="002849B2">
        <w:rPr>
          <w:rFonts w:ascii="Times New Roman" w:hAnsi="Times New Roman" w:cs="Times New Roman"/>
          <w:sz w:val="20"/>
          <w:szCs w:val="20"/>
        </w:rPr>
        <w:t>While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focused</w:t>
      </w:r>
      <w:proofErr w:type="spellEnd"/>
      <w:r w:rsidRPr="002849B2">
        <w:rPr>
          <w:rFonts w:ascii="Times New Roman" w:hAnsi="Times New Roman" w:cs="Times New Roman"/>
          <w:sz w:val="20"/>
          <w:szCs w:val="20"/>
        </w:rPr>
        <w:t xml:space="preserve"> on AI systems, </w:t>
      </w:r>
      <w:proofErr w:type="spellStart"/>
      <w:r w:rsidRPr="002849B2">
        <w:rPr>
          <w:rFonts w:ascii="Times New Roman" w:hAnsi="Times New Roman" w:cs="Times New Roman"/>
          <w:sz w:val="20"/>
          <w:szCs w:val="20"/>
        </w:rPr>
        <w:t>its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intersection</w:t>
      </w:r>
      <w:proofErr w:type="spellEnd"/>
      <w:r w:rsidRPr="002849B2">
        <w:rPr>
          <w:rFonts w:ascii="Times New Roman" w:hAnsi="Times New Roman" w:cs="Times New Roman"/>
          <w:sz w:val="20"/>
          <w:szCs w:val="20"/>
        </w:rPr>
        <w:t xml:space="preserve"> with IP and </w:t>
      </w:r>
      <w:proofErr w:type="spellStart"/>
      <w:r w:rsidRPr="002849B2">
        <w:rPr>
          <w:rFonts w:ascii="Times New Roman" w:hAnsi="Times New Roman" w:cs="Times New Roman"/>
          <w:sz w:val="20"/>
          <w:szCs w:val="20"/>
        </w:rPr>
        <w:t>fundamental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rights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crucial</w:t>
      </w:r>
      <w:proofErr w:type="spellEnd"/>
      <w:r w:rsidRPr="002849B2">
        <w:rPr>
          <w:rFonts w:ascii="Times New Roman" w:hAnsi="Times New Roman" w:cs="Times New Roman"/>
          <w:sz w:val="20"/>
          <w:szCs w:val="20"/>
        </w:rPr>
        <w:t xml:space="preserve">. The </w:t>
      </w:r>
      <w:proofErr w:type="gramStart"/>
      <w:r w:rsidRPr="002849B2">
        <w:rPr>
          <w:rFonts w:ascii="Times New Roman" w:hAnsi="Times New Roman" w:cs="Times New Roman"/>
          <w:sz w:val="20"/>
          <w:szCs w:val="20"/>
        </w:rPr>
        <w:t>AI</w:t>
      </w:r>
      <w:proofErr w:type="gramEnd"/>
      <w:r w:rsidRPr="002849B2">
        <w:rPr>
          <w:rFonts w:ascii="Times New Roman" w:hAnsi="Times New Roman" w:cs="Times New Roman"/>
          <w:sz w:val="20"/>
          <w:szCs w:val="20"/>
        </w:rPr>
        <w:t xml:space="preserve"> Act </w:t>
      </w:r>
      <w:proofErr w:type="spellStart"/>
      <w:r w:rsidRPr="002849B2">
        <w:rPr>
          <w:rFonts w:ascii="Times New Roman" w:hAnsi="Times New Roman" w:cs="Times New Roman"/>
          <w:sz w:val="20"/>
          <w:szCs w:val="20"/>
        </w:rPr>
        <w:t>will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influence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how</w:t>
      </w:r>
      <w:proofErr w:type="spellEnd"/>
      <w:r w:rsidRPr="002849B2">
        <w:rPr>
          <w:rFonts w:ascii="Times New Roman" w:hAnsi="Times New Roman" w:cs="Times New Roman"/>
          <w:sz w:val="20"/>
          <w:szCs w:val="20"/>
        </w:rPr>
        <w:t xml:space="preserve"> AI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used</w:t>
      </w:r>
      <w:proofErr w:type="spellEnd"/>
      <w:r w:rsidRPr="002849B2">
        <w:rPr>
          <w:rFonts w:ascii="Times New Roman" w:hAnsi="Times New Roman" w:cs="Times New Roman"/>
          <w:sz w:val="20"/>
          <w:szCs w:val="20"/>
        </w:rPr>
        <w:t xml:space="preserve"> in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moderation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potentially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imposing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transparency</w:t>
      </w:r>
      <w:proofErr w:type="spellEnd"/>
      <w:r w:rsidRPr="002849B2">
        <w:rPr>
          <w:rFonts w:ascii="Times New Roman" w:hAnsi="Times New Roman" w:cs="Times New Roman"/>
          <w:sz w:val="20"/>
          <w:szCs w:val="20"/>
        </w:rPr>
        <w:t xml:space="preserve">, risk management, and human </w:t>
      </w:r>
      <w:proofErr w:type="spellStart"/>
      <w:r w:rsidRPr="002849B2">
        <w:rPr>
          <w:rFonts w:ascii="Times New Roman" w:hAnsi="Times New Roman" w:cs="Times New Roman"/>
          <w:sz w:val="20"/>
          <w:szCs w:val="20"/>
        </w:rPr>
        <w:t>oversight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requirements</w:t>
      </w:r>
      <w:proofErr w:type="spellEnd"/>
      <w:r w:rsidRPr="002849B2">
        <w:rPr>
          <w:rFonts w:ascii="Times New Roman" w:hAnsi="Times New Roman" w:cs="Times New Roman"/>
          <w:sz w:val="20"/>
          <w:szCs w:val="20"/>
        </w:rPr>
        <w:t xml:space="preserve"> on AI systems </w:t>
      </w:r>
      <w:proofErr w:type="spellStart"/>
      <w:r w:rsidRPr="002849B2">
        <w:rPr>
          <w:rFonts w:ascii="Times New Roman" w:hAnsi="Times New Roman" w:cs="Times New Roman"/>
          <w:sz w:val="20"/>
          <w:szCs w:val="20"/>
        </w:rPr>
        <w:t>that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could</w:t>
      </w:r>
      <w:proofErr w:type="spellEnd"/>
      <w:r w:rsidRPr="002849B2">
        <w:rPr>
          <w:rFonts w:ascii="Times New Roman" w:hAnsi="Times New Roman" w:cs="Times New Roman"/>
          <w:sz w:val="20"/>
          <w:szCs w:val="20"/>
        </w:rPr>
        <w:t xml:space="preserve"> impact IP enforcement.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will</w:t>
      </w:r>
      <w:proofErr w:type="spellEnd"/>
      <w:r w:rsidRPr="002849B2">
        <w:rPr>
          <w:rFonts w:ascii="Times New Roman" w:hAnsi="Times New Roman" w:cs="Times New Roman"/>
          <w:sz w:val="20"/>
          <w:szCs w:val="20"/>
        </w:rPr>
        <w:t xml:space="preserve"> create new challenges and </w:t>
      </w:r>
      <w:proofErr w:type="spellStart"/>
      <w:r w:rsidRPr="002849B2">
        <w:rPr>
          <w:rFonts w:ascii="Times New Roman" w:hAnsi="Times New Roman" w:cs="Times New Roman"/>
          <w:sz w:val="20"/>
          <w:szCs w:val="20"/>
        </w:rPr>
        <w:t>opportunities</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w:t>
      </w:r>
    </w:p>
    <w:p w14:paraId="5FC7B385" w14:textId="77777777"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Further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Refinement</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digital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creativity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evolves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there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might</w:t>
      </w:r>
      <w:proofErr w:type="spellEnd"/>
      <w:r w:rsidRPr="002849B2">
        <w:rPr>
          <w:rFonts w:ascii="Times New Roman" w:hAnsi="Times New Roman" w:cs="Times New Roman"/>
          <w:sz w:val="20"/>
          <w:szCs w:val="20"/>
        </w:rPr>
        <w:t xml:space="preserve"> be pressure to </w:t>
      </w:r>
      <w:proofErr w:type="spellStart"/>
      <w:r w:rsidRPr="002849B2">
        <w:rPr>
          <w:rFonts w:ascii="Times New Roman" w:hAnsi="Times New Roman" w:cs="Times New Roman"/>
          <w:sz w:val="20"/>
          <w:szCs w:val="20"/>
        </w:rPr>
        <w:t>further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clarify</w:t>
      </w:r>
      <w:proofErr w:type="spellEnd"/>
      <w:r w:rsidRPr="002849B2">
        <w:rPr>
          <w:rFonts w:ascii="Times New Roman" w:hAnsi="Times New Roman" w:cs="Times New Roman"/>
          <w:sz w:val="20"/>
          <w:szCs w:val="20"/>
        </w:rPr>
        <w:t xml:space="preserve"> or </w:t>
      </w:r>
      <w:proofErr w:type="spellStart"/>
      <w:r w:rsidRPr="002849B2">
        <w:rPr>
          <w:rFonts w:ascii="Times New Roman" w:hAnsi="Times New Roman" w:cs="Times New Roman"/>
          <w:sz w:val="20"/>
          <w:szCs w:val="20"/>
        </w:rPr>
        <w:t>expand</w:t>
      </w:r>
      <w:proofErr w:type="spellEnd"/>
      <w:r w:rsidRPr="002849B2">
        <w:rPr>
          <w:rFonts w:ascii="Times New Roman" w:hAnsi="Times New Roman" w:cs="Times New Roman"/>
          <w:sz w:val="20"/>
          <w:szCs w:val="20"/>
        </w:rPr>
        <w:t xml:space="preserve"> </w:t>
      </w:r>
      <w:proofErr w:type="gramStart"/>
      <w:r w:rsidRPr="002849B2">
        <w:rPr>
          <w:rFonts w:ascii="Times New Roman" w:hAnsi="Times New Roman" w:cs="Times New Roman"/>
          <w:sz w:val="20"/>
          <w:szCs w:val="20"/>
        </w:rPr>
        <w:t>copyright</w:t>
      </w:r>
      <w:proofErr w:type="gram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(e.g., for data mining and text mining, </w:t>
      </w:r>
      <w:proofErr w:type="spellStart"/>
      <w:r w:rsidRPr="002849B2">
        <w:rPr>
          <w:rFonts w:ascii="Times New Roman" w:hAnsi="Times New Roman" w:cs="Times New Roman"/>
          <w:sz w:val="20"/>
          <w:szCs w:val="20"/>
        </w:rPr>
        <w:t>though</w:t>
      </w:r>
      <w:proofErr w:type="spellEnd"/>
      <w:r w:rsidRPr="002849B2">
        <w:rPr>
          <w:rFonts w:ascii="Times New Roman" w:hAnsi="Times New Roman" w:cs="Times New Roman"/>
          <w:sz w:val="20"/>
          <w:szCs w:val="20"/>
        </w:rPr>
        <w:t xml:space="preserve"> the DSMCD </w:t>
      </w:r>
      <w:proofErr w:type="spellStart"/>
      <w:r w:rsidRPr="002849B2">
        <w:rPr>
          <w:rFonts w:ascii="Times New Roman" w:hAnsi="Times New Roman" w:cs="Times New Roman"/>
          <w:sz w:val="20"/>
          <w:szCs w:val="20"/>
        </w:rPr>
        <w:t>already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has</w:t>
      </w:r>
      <w:proofErr w:type="spellEnd"/>
      <w:r w:rsidRPr="002849B2">
        <w:rPr>
          <w:rFonts w:ascii="Times New Roman" w:hAnsi="Times New Roman" w:cs="Times New Roman"/>
          <w:sz w:val="20"/>
          <w:szCs w:val="20"/>
        </w:rPr>
        <w:t xml:space="preserve"> some </w:t>
      </w:r>
      <w:proofErr w:type="spellStart"/>
      <w:r w:rsidRPr="002849B2">
        <w:rPr>
          <w:rFonts w:ascii="Times New Roman" w:hAnsi="Times New Roman" w:cs="Times New Roman"/>
          <w:sz w:val="20"/>
          <w:szCs w:val="20"/>
        </w:rPr>
        <w:t>provisions</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ensure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they</w:t>
      </w:r>
      <w:proofErr w:type="spellEnd"/>
      <w:r w:rsidRPr="002849B2">
        <w:rPr>
          <w:rFonts w:ascii="Times New Roman" w:hAnsi="Times New Roman" w:cs="Times New Roman"/>
          <w:sz w:val="20"/>
          <w:szCs w:val="20"/>
        </w:rPr>
        <w:t xml:space="preserve"> are future-</w:t>
      </w:r>
      <w:proofErr w:type="spellStart"/>
      <w:r w:rsidRPr="002849B2">
        <w:rPr>
          <w:rFonts w:ascii="Times New Roman" w:hAnsi="Times New Roman" w:cs="Times New Roman"/>
          <w:sz w:val="20"/>
          <w:szCs w:val="20"/>
        </w:rPr>
        <w:t>proof</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genuinely</w:t>
      </w:r>
      <w:proofErr w:type="spellEnd"/>
      <w:r w:rsidRPr="002849B2">
        <w:rPr>
          <w:rFonts w:ascii="Times New Roman" w:hAnsi="Times New Roman" w:cs="Times New Roman"/>
          <w:sz w:val="20"/>
          <w:szCs w:val="20"/>
        </w:rPr>
        <w:t xml:space="preserve"> support </w:t>
      </w:r>
      <w:proofErr w:type="spellStart"/>
      <w:r w:rsidRPr="002849B2">
        <w:rPr>
          <w:rFonts w:ascii="Times New Roman" w:hAnsi="Times New Roman" w:cs="Times New Roman"/>
          <w:sz w:val="20"/>
          <w:szCs w:val="20"/>
        </w:rPr>
        <w:t>innovation</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fundamental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rights</w:t>
      </w:r>
      <w:proofErr w:type="spellEnd"/>
      <w:r w:rsidRPr="002849B2">
        <w:rPr>
          <w:rFonts w:ascii="Times New Roman" w:hAnsi="Times New Roman" w:cs="Times New Roman"/>
          <w:sz w:val="20"/>
          <w:szCs w:val="20"/>
        </w:rPr>
        <w:t xml:space="preserve"> in the AI era.</w:t>
      </w:r>
    </w:p>
    <w:p w14:paraId="0B3EDEAB" w14:textId="0A4ACFBA" w:rsidR="00B162B5" w:rsidRPr="00CC317E" w:rsidRDefault="00CC317E" w:rsidP="00CC317E">
      <w:pPr>
        <w:jc w:val="both"/>
        <w:rPr>
          <w:rFonts w:ascii="Times New Roman" w:hAnsi="Times New Roman" w:cs="Times New Roman"/>
          <w:b/>
          <w:bCs/>
          <w:sz w:val="20"/>
          <w:szCs w:val="20"/>
        </w:rPr>
      </w:pPr>
      <w:r w:rsidRPr="00CC317E">
        <w:rPr>
          <w:rFonts w:ascii="Times New Roman" w:hAnsi="Times New Roman" w:cs="Times New Roman"/>
          <w:b/>
          <w:bCs/>
          <w:sz w:val="20"/>
          <w:szCs w:val="20"/>
        </w:rPr>
        <w:t xml:space="preserve">15. </w:t>
      </w:r>
      <w:proofErr w:type="spellStart"/>
      <w:r w:rsidRPr="00CC317E">
        <w:rPr>
          <w:rFonts w:ascii="Times New Roman" w:hAnsi="Times New Roman" w:cs="Times New Roman"/>
          <w:b/>
          <w:bCs/>
          <w:sz w:val="20"/>
          <w:szCs w:val="20"/>
        </w:rPr>
        <w:t>L</w:t>
      </w:r>
      <w:r w:rsidRPr="00CC317E">
        <w:rPr>
          <w:rFonts w:ascii="Times New Roman" w:hAnsi="Times New Roman" w:cs="Times New Roman"/>
          <w:b/>
          <w:bCs/>
          <w:sz w:val="20"/>
          <w:szCs w:val="20"/>
        </w:rPr>
        <w:t>egislation</w:t>
      </w:r>
      <w:proofErr w:type="spellEnd"/>
      <w:r w:rsidRPr="00CC317E">
        <w:rPr>
          <w:rFonts w:ascii="Times New Roman" w:hAnsi="Times New Roman" w:cs="Times New Roman"/>
          <w:b/>
          <w:bCs/>
          <w:sz w:val="20"/>
          <w:szCs w:val="20"/>
        </w:rPr>
        <w:t xml:space="preserve">, case </w:t>
      </w:r>
      <w:proofErr w:type="spellStart"/>
      <w:r w:rsidRPr="00CC317E">
        <w:rPr>
          <w:rFonts w:ascii="Times New Roman" w:hAnsi="Times New Roman" w:cs="Times New Roman"/>
          <w:b/>
          <w:bCs/>
          <w:sz w:val="20"/>
          <w:szCs w:val="20"/>
        </w:rPr>
        <w:t>law</w:t>
      </w:r>
      <w:proofErr w:type="spellEnd"/>
      <w:r w:rsidRPr="00CC317E">
        <w:rPr>
          <w:rFonts w:ascii="Times New Roman" w:hAnsi="Times New Roman" w:cs="Times New Roman"/>
          <w:b/>
          <w:bCs/>
          <w:sz w:val="20"/>
          <w:szCs w:val="20"/>
        </w:rPr>
        <w:t xml:space="preserve"> or policy </w:t>
      </w:r>
      <w:proofErr w:type="spellStart"/>
      <w:r w:rsidRPr="00CC317E">
        <w:rPr>
          <w:rFonts w:ascii="Times New Roman" w:hAnsi="Times New Roman" w:cs="Times New Roman"/>
          <w:b/>
          <w:bCs/>
          <w:sz w:val="20"/>
          <w:szCs w:val="20"/>
        </w:rPr>
        <w:t>initiatives</w:t>
      </w:r>
      <w:proofErr w:type="spellEnd"/>
      <w:r w:rsidRPr="00CC317E">
        <w:rPr>
          <w:rFonts w:ascii="Times New Roman" w:hAnsi="Times New Roman" w:cs="Times New Roman"/>
          <w:b/>
          <w:bCs/>
          <w:sz w:val="20"/>
          <w:szCs w:val="20"/>
        </w:rPr>
        <w:t xml:space="preserve"> in </w:t>
      </w:r>
      <w:proofErr w:type="spellStart"/>
      <w:r w:rsidRPr="00CC317E">
        <w:rPr>
          <w:rFonts w:ascii="Times New Roman" w:hAnsi="Times New Roman" w:cs="Times New Roman"/>
          <w:b/>
          <w:bCs/>
          <w:sz w:val="20"/>
          <w:szCs w:val="20"/>
        </w:rPr>
        <w:t>Italy</w:t>
      </w:r>
      <w:proofErr w:type="spellEnd"/>
    </w:p>
    <w:p w14:paraId="0ADD5AA7" w14:textId="096BDD94"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Case </w:t>
      </w:r>
      <w:proofErr w:type="spellStart"/>
      <w:r w:rsidRPr="002849B2">
        <w:rPr>
          <w:rFonts w:ascii="Times New Roman" w:hAnsi="Times New Roman" w:cs="Times New Roman"/>
          <w:sz w:val="20"/>
          <w:szCs w:val="20"/>
        </w:rPr>
        <w:t>Law</w:t>
      </w:r>
      <w:proofErr w:type="spellEnd"/>
      <w:r w:rsidRPr="002849B2">
        <w:rPr>
          <w:rFonts w:ascii="Times New Roman" w:hAnsi="Times New Roman" w:cs="Times New Roman"/>
          <w:sz w:val="20"/>
          <w:szCs w:val="20"/>
        </w:rPr>
        <w:t>:</w:t>
      </w:r>
    </w:p>
    <w:p w14:paraId="2902ABBD" w14:textId="0A202620"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Article</w:t>
      </w:r>
      <w:proofErr w:type="spellEnd"/>
      <w:r w:rsidRPr="002849B2">
        <w:rPr>
          <w:rFonts w:ascii="Times New Roman" w:hAnsi="Times New Roman" w:cs="Times New Roman"/>
          <w:sz w:val="20"/>
          <w:szCs w:val="20"/>
        </w:rPr>
        <w:t xml:space="preserve"> 17 DSMCD </w:t>
      </w:r>
      <w:proofErr w:type="spellStart"/>
      <w:r w:rsidRPr="002849B2">
        <w:rPr>
          <w:rFonts w:ascii="Times New Roman" w:hAnsi="Times New Roman" w:cs="Times New Roman"/>
          <w:sz w:val="20"/>
          <w:szCs w:val="20"/>
        </w:rPr>
        <w:t>Interpretation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expect</w:t>
      </w:r>
      <w:proofErr w:type="spellEnd"/>
      <w:r w:rsidRPr="002849B2">
        <w:rPr>
          <w:rFonts w:ascii="Times New Roman" w:hAnsi="Times New Roman" w:cs="Times New Roman"/>
          <w:sz w:val="20"/>
          <w:szCs w:val="20"/>
        </w:rPr>
        <w:t xml:space="preserve"> more </w:t>
      </w:r>
      <w:proofErr w:type="spellStart"/>
      <w:r w:rsidRPr="002849B2">
        <w:rPr>
          <w:rFonts w:ascii="Times New Roman" w:hAnsi="Times New Roman" w:cs="Times New Roman"/>
          <w:sz w:val="20"/>
          <w:szCs w:val="20"/>
        </w:rPr>
        <w:t>jurisprudence</w:t>
      </w:r>
      <w:proofErr w:type="spellEnd"/>
      <w:r w:rsidRPr="002849B2">
        <w:rPr>
          <w:rFonts w:ascii="Times New Roman" w:hAnsi="Times New Roman" w:cs="Times New Roman"/>
          <w:sz w:val="20"/>
          <w:szCs w:val="20"/>
        </w:rPr>
        <w:t xml:space="preserve"> from </w:t>
      </w:r>
      <w:proofErr w:type="spellStart"/>
      <w:r w:rsidRPr="002849B2">
        <w:rPr>
          <w:rFonts w:ascii="Times New Roman" w:hAnsi="Times New Roman" w:cs="Times New Roman"/>
          <w:sz w:val="20"/>
          <w:szCs w:val="20"/>
        </w:rPr>
        <w:t>Italian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courts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potentially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referring</w:t>
      </w:r>
      <w:proofErr w:type="spellEnd"/>
      <w:r w:rsidRPr="002849B2">
        <w:rPr>
          <w:rFonts w:ascii="Times New Roman" w:hAnsi="Times New Roman" w:cs="Times New Roman"/>
          <w:sz w:val="20"/>
          <w:szCs w:val="20"/>
        </w:rPr>
        <w:t xml:space="preserve"> to CJEU rulings, on the precise scope of "best </w:t>
      </w:r>
      <w:proofErr w:type="spellStart"/>
      <w:r w:rsidRPr="002849B2">
        <w:rPr>
          <w:rFonts w:ascii="Times New Roman" w:hAnsi="Times New Roman" w:cs="Times New Roman"/>
          <w:sz w:val="20"/>
          <w:szCs w:val="20"/>
        </w:rPr>
        <w:t>efforts</w:t>
      </w:r>
      <w:proofErr w:type="spellEnd"/>
      <w:r w:rsidRPr="002849B2">
        <w:rPr>
          <w:rFonts w:ascii="Times New Roman" w:hAnsi="Times New Roman" w:cs="Times New Roman"/>
          <w:sz w:val="20"/>
          <w:szCs w:val="20"/>
        </w:rPr>
        <w:t xml:space="preserve">," "stay down" </w:t>
      </w:r>
      <w:proofErr w:type="spellStart"/>
      <w:r w:rsidRPr="002849B2">
        <w:rPr>
          <w:rFonts w:ascii="Times New Roman" w:hAnsi="Times New Roman" w:cs="Times New Roman"/>
          <w:sz w:val="20"/>
          <w:szCs w:val="20"/>
        </w:rPr>
        <w:t>obligations</w:t>
      </w:r>
      <w:proofErr w:type="spellEnd"/>
      <w:r w:rsidRPr="002849B2">
        <w:rPr>
          <w:rFonts w:ascii="Times New Roman" w:hAnsi="Times New Roman" w:cs="Times New Roman"/>
          <w:sz w:val="20"/>
          <w:szCs w:val="20"/>
        </w:rPr>
        <w:t xml:space="preserve">, and the </w:t>
      </w:r>
      <w:proofErr w:type="spellStart"/>
      <w:r w:rsidRPr="002849B2">
        <w:rPr>
          <w:rFonts w:ascii="Times New Roman" w:hAnsi="Times New Roman" w:cs="Times New Roman"/>
          <w:sz w:val="20"/>
          <w:szCs w:val="20"/>
        </w:rPr>
        <w:t>practical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application</w:t>
      </w:r>
      <w:proofErr w:type="spellEnd"/>
      <w:r w:rsidRPr="002849B2">
        <w:rPr>
          <w:rFonts w:ascii="Times New Roman" w:hAnsi="Times New Roman" w:cs="Times New Roman"/>
          <w:sz w:val="20"/>
          <w:szCs w:val="20"/>
        </w:rPr>
        <w:t xml:space="preserve"> of the </w:t>
      </w:r>
      <w:proofErr w:type="spellStart"/>
      <w:r w:rsidRPr="002849B2">
        <w:rPr>
          <w:rFonts w:ascii="Times New Roman" w:hAnsi="Times New Roman" w:cs="Times New Roman"/>
          <w:sz w:val="20"/>
          <w:szCs w:val="20"/>
        </w:rPr>
        <w:t>mandatory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parody</w:t>
      </w:r>
      <w:proofErr w:type="spellEnd"/>
      <w:r w:rsidRPr="002849B2">
        <w:rPr>
          <w:rFonts w:ascii="Times New Roman" w:hAnsi="Times New Roman" w:cs="Times New Roman"/>
          <w:sz w:val="20"/>
          <w:szCs w:val="20"/>
        </w:rPr>
        <w:t xml:space="preserve">, pastiche, and caricature in the </w:t>
      </w:r>
      <w:proofErr w:type="spellStart"/>
      <w:r w:rsidRPr="002849B2">
        <w:rPr>
          <w:rFonts w:ascii="Times New Roman" w:hAnsi="Times New Roman" w:cs="Times New Roman"/>
          <w:sz w:val="20"/>
          <w:szCs w:val="20"/>
        </w:rPr>
        <w:t>context</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OCSSPs</w:t>
      </w:r>
      <w:proofErr w:type="spellEnd"/>
      <w:r w:rsidRPr="002849B2">
        <w:rPr>
          <w:rFonts w:ascii="Times New Roman" w:hAnsi="Times New Roman" w:cs="Times New Roman"/>
          <w:sz w:val="20"/>
          <w:szCs w:val="20"/>
        </w:rPr>
        <w:t>.</w:t>
      </w:r>
    </w:p>
    <w:p w14:paraId="52D52320" w14:textId="340A3FCE"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DSA Enforcement: </w:t>
      </w:r>
      <w:proofErr w:type="spellStart"/>
      <w:r w:rsidRPr="002849B2">
        <w:rPr>
          <w:rFonts w:ascii="Times New Roman" w:hAnsi="Times New Roman" w:cs="Times New Roman"/>
          <w:sz w:val="20"/>
          <w:szCs w:val="20"/>
        </w:rPr>
        <w:t>Initial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cases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challenging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AGCOM's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decisions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as</w:t>
      </w:r>
      <w:proofErr w:type="spellEnd"/>
      <w:r w:rsidRPr="002849B2">
        <w:rPr>
          <w:rFonts w:ascii="Times New Roman" w:hAnsi="Times New Roman" w:cs="Times New Roman"/>
          <w:sz w:val="20"/>
          <w:szCs w:val="20"/>
        </w:rPr>
        <w:t xml:space="preserve"> DSC are </w:t>
      </w:r>
      <w:proofErr w:type="spellStart"/>
      <w:r w:rsidRPr="002849B2">
        <w:rPr>
          <w:rFonts w:ascii="Times New Roman" w:hAnsi="Times New Roman" w:cs="Times New Roman"/>
          <w:sz w:val="20"/>
          <w:szCs w:val="20"/>
        </w:rPr>
        <w:t>likely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which</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will</w:t>
      </w:r>
      <w:proofErr w:type="spellEnd"/>
      <w:r w:rsidRPr="002849B2">
        <w:rPr>
          <w:rFonts w:ascii="Times New Roman" w:hAnsi="Times New Roman" w:cs="Times New Roman"/>
          <w:sz w:val="20"/>
          <w:szCs w:val="20"/>
        </w:rPr>
        <w:t xml:space="preserve"> help </w:t>
      </w:r>
      <w:proofErr w:type="spellStart"/>
      <w:r w:rsidRPr="002849B2">
        <w:rPr>
          <w:rFonts w:ascii="Times New Roman" w:hAnsi="Times New Roman" w:cs="Times New Roman"/>
          <w:sz w:val="20"/>
          <w:szCs w:val="20"/>
        </w:rPr>
        <w:t>define</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boundaries</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new </w:t>
      </w:r>
      <w:proofErr w:type="spellStart"/>
      <w:r w:rsidRPr="002849B2">
        <w:rPr>
          <w:rFonts w:ascii="Times New Roman" w:hAnsi="Times New Roman" w:cs="Times New Roman"/>
          <w:sz w:val="20"/>
          <w:szCs w:val="20"/>
        </w:rPr>
        <w:t>obligations</w:t>
      </w:r>
      <w:proofErr w:type="spellEnd"/>
      <w:r w:rsidRPr="002849B2">
        <w:rPr>
          <w:rFonts w:ascii="Times New Roman" w:hAnsi="Times New Roman" w:cs="Times New Roman"/>
          <w:sz w:val="20"/>
          <w:szCs w:val="20"/>
        </w:rPr>
        <w:t>.</w:t>
      </w:r>
    </w:p>
    <w:p w14:paraId="0F5A9CBC" w14:textId="083E9FBA"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AI and IP: </w:t>
      </w:r>
      <w:proofErr w:type="spellStart"/>
      <w:r w:rsidRPr="002849B2">
        <w:rPr>
          <w:rFonts w:ascii="Times New Roman" w:hAnsi="Times New Roman" w:cs="Times New Roman"/>
          <w:sz w:val="20"/>
          <w:szCs w:val="20"/>
        </w:rPr>
        <w:t>Litigation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concerning</w:t>
      </w:r>
      <w:proofErr w:type="spellEnd"/>
      <w:r w:rsidRPr="002849B2">
        <w:rPr>
          <w:rFonts w:ascii="Times New Roman" w:hAnsi="Times New Roman" w:cs="Times New Roman"/>
          <w:sz w:val="20"/>
          <w:szCs w:val="20"/>
        </w:rPr>
        <w:t xml:space="preserve"> AI-</w:t>
      </w:r>
      <w:proofErr w:type="spellStart"/>
      <w:r w:rsidRPr="002849B2">
        <w:rPr>
          <w:rFonts w:ascii="Times New Roman" w:hAnsi="Times New Roman" w:cs="Times New Roman"/>
          <w:sz w:val="20"/>
          <w:szCs w:val="20"/>
        </w:rPr>
        <w:t>generated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training data </w:t>
      </w:r>
      <w:proofErr w:type="spellStart"/>
      <w:r w:rsidRPr="002849B2">
        <w:rPr>
          <w:rFonts w:ascii="Times New Roman" w:hAnsi="Times New Roman" w:cs="Times New Roman"/>
          <w:sz w:val="20"/>
          <w:szCs w:val="20"/>
        </w:rPr>
        <w:t>issues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whether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using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copyrighted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material</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train</w:t>
      </w:r>
      <w:proofErr w:type="spellEnd"/>
      <w:r w:rsidRPr="002849B2">
        <w:rPr>
          <w:rFonts w:ascii="Times New Roman" w:hAnsi="Times New Roman" w:cs="Times New Roman"/>
          <w:sz w:val="20"/>
          <w:szCs w:val="20"/>
        </w:rPr>
        <w:t xml:space="preserve"> AI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an </w:t>
      </w:r>
      <w:proofErr w:type="spellStart"/>
      <w:r w:rsidRPr="002849B2">
        <w:rPr>
          <w:rFonts w:ascii="Times New Roman" w:hAnsi="Times New Roman" w:cs="Times New Roman"/>
          <w:sz w:val="20"/>
          <w:szCs w:val="20"/>
        </w:rPr>
        <w:t>infringement</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AI's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role</w:t>
      </w:r>
      <w:proofErr w:type="spellEnd"/>
      <w:r w:rsidRPr="002849B2">
        <w:rPr>
          <w:rFonts w:ascii="Times New Roman" w:hAnsi="Times New Roman" w:cs="Times New Roman"/>
          <w:sz w:val="20"/>
          <w:szCs w:val="20"/>
        </w:rPr>
        <w:t xml:space="preserve"> in IP </w:t>
      </w:r>
      <w:proofErr w:type="spellStart"/>
      <w:r w:rsidRPr="002849B2">
        <w:rPr>
          <w:rFonts w:ascii="Times New Roman" w:hAnsi="Times New Roman" w:cs="Times New Roman"/>
          <w:sz w:val="20"/>
          <w:szCs w:val="20"/>
        </w:rPr>
        <w:t>infringement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detection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will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undoubtedly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increase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nascent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but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rapidly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developing</w:t>
      </w:r>
      <w:proofErr w:type="spellEnd"/>
      <w:r w:rsidRPr="002849B2">
        <w:rPr>
          <w:rFonts w:ascii="Times New Roman" w:hAnsi="Times New Roman" w:cs="Times New Roman"/>
          <w:sz w:val="20"/>
          <w:szCs w:val="20"/>
        </w:rPr>
        <w:t xml:space="preserve"> area.</w:t>
      </w:r>
    </w:p>
    <w:p w14:paraId="624E3283" w14:textId="65824689"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Cultural Heritage Code vs. Freedom of Art: The </w:t>
      </w:r>
      <w:proofErr w:type="spellStart"/>
      <w:r w:rsidRPr="002849B2">
        <w:rPr>
          <w:rFonts w:ascii="Times New Roman" w:hAnsi="Times New Roman" w:cs="Times New Roman"/>
          <w:sz w:val="20"/>
          <w:szCs w:val="20"/>
        </w:rPr>
        <w:t>ongoing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tension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between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protecting</w:t>
      </w:r>
      <w:proofErr w:type="spellEnd"/>
      <w:r w:rsidRPr="002849B2">
        <w:rPr>
          <w:rFonts w:ascii="Times New Roman" w:hAnsi="Times New Roman" w:cs="Times New Roman"/>
          <w:sz w:val="20"/>
          <w:szCs w:val="20"/>
        </w:rPr>
        <w:t xml:space="preserve"> cultural </w:t>
      </w:r>
      <w:proofErr w:type="spellStart"/>
      <w:r w:rsidRPr="002849B2">
        <w:rPr>
          <w:rFonts w:ascii="Times New Roman" w:hAnsi="Times New Roman" w:cs="Times New Roman"/>
          <w:sz w:val="20"/>
          <w:szCs w:val="20"/>
        </w:rPr>
        <w:t>heritage</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freedom</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artistic</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expression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will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likely</w:t>
      </w:r>
      <w:proofErr w:type="spellEnd"/>
      <w:r w:rsidRPr="002849B2">
        <w:rPr>
          <w:rFonts w:ascii="Times New Roman" w:hAnsi="Times New Roman" w:cs="Times New Roman"/>
          <w:sz w:val="20"/>
          <w:szCs w:val="20"/>
        </w:rPr>
        <w:t xml:space="preserve"> continue to generate </w:t>
      </w:r>
      <w:proofErr w:type="spellStart"/>
      <w:r w:rsidRPr="002849B2">
        <w:rPr>
          <w:rFonts w:ascii="Times New Roman" w:hAnsi="Times New Roman" w:cs="Times New Roman"/>
          <w:sz w:val="20"/>
          <w:szCs w:val="20"/>
        </w:rPr>
        <w:t>significant</w:t>
      </w:r>
      <w:proofErr w:type="spellEnd"/>
      <w:r w:rsidRPr="002849B2">
        <w:rPr>
          <w:rFonts w:ascii="Times New Roman" w:hAnsi="Times New Roman" w:cs="Times New Roman"/>
          <w:sz w:val="20"/>
          <w:szCs w:val="20"/>
        </w:rPr>
        <w:t xml:space="preserve"> case </w:t>
      </w:r>
      <w:proofErr w:type="spellStart"/>
      <w:r w:rsidRPr="002849B2">
        <w:rPr>
          <w:rFonts w:ascii="Times New Roman" w:hAnsi="Times New Roman" w:cs="Times New Roman"/>
          <w:sz w:val="20"/>
          <w:szCs w:val="20"/>
        </w:rPr>
        <w:t>law</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particularly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digital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reproduction</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commercialization</w:t>
      </w:r>
      <w:proofErr w:type="spellEnd"/>
      <w:r w:rsidRPr="002849B2">
        <w:rPr>
          <w:rFonts w:ascii="Times New Roman" w:hAnsi="Times New Roman" w:cs="Times New Roman"/>
          <w:sz w:val="20"/>
          <w:szCs w:val="20"/>
        </w:rPr>
        <w:t xml:space="preserve"> of public domain works </w:t>
      </w:r>
      <w:proofErr w:type="spellStart"/>
      <w:r w:rsidRPr="002849B2">
        <w:rPr>
          <w:rFonts w:ascii="Times New Roman" w:hAnsi="Times New Roman" w:cs="Times New Roman"/>
          <w:sz w:val="20"/>
          <w:szCs w:val="20"/>
        </w:rPr>
        <w:t>become</w:t>
      </w:r>
      <w:proofErr w:type="spellEnd"/>
      <w:r w:rsidRPr="002849B2">
        <w:rPr>
          <w:rFonts w:ascii="Times New Roman" w:hAnsi="Times New Roman" w:cs="Times New Roman"/>
          <w:sz w:val="20"/>
          <w:szCs w:val="20"/>
        </w:rPr>
        <w:t xml:space="preserve"> more </w:t>
      </w:r>
      <w:proofErr w:type="spellStart"/>
      <w:r w:rsidRPr="002849B2">
        <w:rPr>
          <w:rFonts w:ascii="Times New Roman" w:hAnsi="Times New Roman" w:cs="Times New Roman"/>
          <w:sz w:val="20"/>
          <w:szCs w:val="20"/>
        </w:rPr>
        <w:t>widespread</w:t>
      </w:r>
      <w:proofErr w:type="spellEnd"/>
      <w:r w:rsidRPr="002849B2">
        <w:rPr>
          <w:rFonts w:ascii="Times New Roman" w:hAnsi="Times New Roman" w:cs="Times New Roman"/>
          <w:sz w:val="20"/>
          <w:szCs w:val="20"/>
        </w:rPr>
        <w:t>.</w:t>
      </w:r>
    </w:p>
    <w:p w14:paraId="03FC164A" w14:textId="51D8D6CD"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Policy </w:t>
      </w:r>
      <w:proofErr w:type="spellStart"/>
      <w:r w:rsidRPr="002849B2">
        <w:rPr>
          <w:rFonts w:ascii="Times New Roman" w:hAnsi="Times New Roman" w:cs="Times New Roman"/>
          <w:sz w:val="20"/>
          <w:szCs w:val="20"/>
        </w:rPr>
        <w:t>Initiatives</w:t>
      </w:r>
      <w:proofErr w:type="spellEnd"/>
      <w:r w:rsidRPr="002849B2">
        <w:rPr>
          <w:rFonts w:ascii="Times New Roman" w:hAnsi="Times New Roman" w:cs="Times New Roman"/>
          <w:sz w:val="20"/>
          <w:szCs w:val="20"/>
        </w:rPr>
        <w:t>:</w:t>
      </w:r>
    </w:p>
    <w:p w14:paraId="1EE3E5C1" w14:textId="06B558EF"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Guidelines</w:t>
      </w:r>
      <w:proofErr w:type="spellEnd"/>
      <w:r w:rsidRPr="002849B2">
        <w:rPr>
          <w:rFonts w:ascii="Times New Roman" w:hAnsi="Times New Roman" w:cs="Times New Roman"/>
          <w:sz w:val="20"/>
          <w:szCs w:val="20"/>
        </w:rPr>
        <w:t xml:space="preserve"> and Best Practices: AGCOM (</w:t>
      </w:r>
      <w:proofErr w:type="spellStart"/>
      <w:r w:rsidRPr="002849B2">
        <w:rPr>
          <w:rFonts w:ascii="Times New Roman" w:hAnsi="Times New Roman" w:cs="Times New Roman"/>
          <w:sz w:val="20"/>
          <w:szCs w:val="20"/>
        </w:rPr>
        <w:t>as</w:t>
      </w:r>
      <w:proofErr w:type="spellEnd"/>
      <w:r w:rsidRPr="002849B2">
        <w:rPr>
          <w:rFonts w:ascii="Times New Roman" w:hAnsi="Times New Roman" w:cs="Times New Roman"/>
          <w:sz w:val="20"/>
          <w:szCs w:val="20"/>
        </w:rPr>
        <w:t xml:space="preserve"> DSC) and </w:t>
      </w:r>
      <w:proofErr w:type="spellStart"/>
      <w:r w:rsidRPr="002849B2">
        <w:rPr>
          <w:rFonts w:ascii="Times New Roman" w:hAnsi="Times New Roman" w:cs="Times New Roman"/>
          <w:sz w:val="20"/>
          <w:szCs w:val="20"/>
        </w:rPr>
        <w:t>other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relevant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authorities</w:t>
      </w:r>
      <w:proofErr w:type="spellEnd"/>
      <w:r w:rsidRPr="002849B2">
        <w:rPr>
          <w:rFonts w:ascii="Times New Roman" w:hAnsi="Times New Roman" w:cs="Times New Roman"/>
          <w:sz w:val="20"/>
          <w:szCs w:val="20"/>
        </w:rPr>
        <w:t xml:space="preserve"> (AGCM) </w:t>
      </w:r>
      <w:proofErr w:type="spellStart"/>
      <w:r w:rsidRPr="002849B2">
        <w:rPr>
          <w:rFonts w:ascii="Times New Roman" w:hAnsi="Times New Roman" w:cs="Times New Roman"/>
          <w:sz w:val="20"/>
          <w:szCs w:val="20"/>
        </w:rPr>
        <w:t>will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likely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issue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further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guidelines</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engage</w:t>
      </w:r>
      <w:proofErr w:type="spellEnd"/>
      <w:r w:rsidRPr="002849B2">
        <w:rPr>
          <w:rFonts w:ascii="Times New Roman" w:hAnsi="Times New Roman" w:cs="Times New Roman"/>
          <w:sz w:val="20"/>
          <w:szCs w:val="20"/>
        </w:rPr>
        <w:t xml:space="preserve"> in </w:t>
      </w:r>
      <w:proofErr w:type="spellStart"/>
      <w:r w:rsidRPr="002849B2">
        <w:rPr>
          <w:rFonts w:ascii="Times New Roman" w:hAnsi="Times New Roman" w:cs="Times New Roman"/>
          <w:sz w:val="20"/>
          <w:szCs w:val="20"/>
        </w:rPr>
        <w:t>dialogues</w:t>
      </w:r>
      <w:proofErr w:type="spellEnd"/>
      <w:r w:rsidRPr="002849B2">
        <w:rPr>
          <w:rFonts w:ascii="Times New Roman" w:hAnsi="Times New Roman" w:cs="Times New Roman"/>
          <w:sz w:val="20"/>
          <w:szCs w:val="20"/>
        </w:rPr>
        <w:t xml:space="preserve"> with stakeholders to </w:t>
      </w:r>
      <w:proofErr w:type="spellStart"/>
      <w:r w:rsidRPr="002849B2">
        <w:rPr>
          <w:rFonts w:ascii="Times New Roman" w:hAnsi="Times New Roman" w:cs="Times New Roman"/>
          <w:sz w:val="20"/>
          <w:szCs w:val="20"/>
        </w:rPr>
        <w:t>provide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clarity</w:t>
      </w:r>
      <w:proofErr w:type="spellEnd"/>
      <w:r w:rsidRPr="002849B2">
        <w:rPr>
          <w:rFonts w:ascii="Times New Roman" w:hAnsi="Times New Roman" w:cs="Times New Roman"/>
          <w:sz w:val="20"/>
          <w:szCs w:val="20"/>
        </w:rPr>
        <w:t xml:space="preserve"> on compliance with the DSA and </w:t>
      </w:r>
      <w:proofErr w:type="spellStart"/>
      <w:r w:rsidRPr="002849B2">
        <w:rPr>
          <w:rFonts w:ascii="Times New Roman" w:hAnsi="Times New Roman" w:cs="Times New Roman"/>
          <w:sz w:val="20"/>
          <w:szCs w:val="20"/>
        </w:rPr>
        <w:t>related</w:t>
      </w:r>
      <w:proofErr w:type="spellEnd"/>
      <w:r w:rsidRPr="002849B2">
        <w:rPr>
          <w:rFonts w:ascii="Times New Roman" w:hAnsi="Times New Roman" w:cs="Times New Roman"/>
          <w:sz w:val="20"/>
          <w:szCs w:val="20"/>
        </w:rPr>
        <w:t xml:space="preserve"> IP/</w:t>
      </w:r>
      <w:proofErr w:type="spellStart"/>
      <w:r w:rsidRPr="002849B2">
        <w:rPr>
          <w:rFonts w:ascii="Times New Roman" w:hAnsi="Times New Roman" w:cs="Times New Roman"/>
          <w:sz w:val="20"/>
          <w:szCs w:val="20"/>
        </w:rPr>
        <w:t>competition</w:t>
      </w:r>
      <w:proofErr w:type="spellEnd"/>
      <w:r w:rsidRPr="002849B2">
        <w:rPr>
          <w:rFonts w:ascii="Times New Roman" w:hAnsi="Times New Roman" w:cs="Times New Roman"/>
          <w:sz w:val="20"/>
          <w:szCs w:val="20"/>
        </w:rPr>
        <w:t xml:space="preserve"> rules.</w:t>
      </w:r>
    </w:p>
    <w:p w14:paraId="0759CECD" w14:textId="76216FDC"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Industry Collaboration: </w:t>
      </w:r>
      <w:proofErr w:type="spellStart"/>
      <w:r w:rsidRPr="002849B2">
        <w:rPr>
          <w:rFonts w:ascii="Times New Roman" w:hAnsi="Times New Roman" w:cs="Times New Roman"/>
          <w:sz w:val="20"/>
          <w:szCs w:val="20"/>
        </w:rPr>
        <w:t>Continued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efforts</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foster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collaboration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between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rights</w:t>
      </w:r>
      <w:proofErr w:type="spellEnd"/>
      <w:r w:rsidRPr="002849B2">
        <w:rPr>
          <w:rFonts w:ascii="Times New Roman" w:hAnsi="Times New Roman" w:cs="Times New Roman"/>
          <w:sz w:val="20"/>
          <w:szCs w:val="20"/>
        </w:rPr>
        <w:t xml:space="preserve"> holders, and user groups to </w:t>
      </w:r>
      <w:proofErr w:type="spellStart"/>
      <w:r w:rsidRPr="002849B2">
        <w:rPr>
          <w:rFonts w:ascii="Times New Roman" w:hAnsi="Times New Roman" w:cs="Times New Roman"/>
          <w:sz w:val="20"/>
          <w:szCs w:val="20"/>
        </w:rPr>
        <w:t>develop</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effective</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balanced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solutions</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moderation</w:t>
      </w:r>
      <w:proofErr w:type="spellEnd"/>
      <w:r w:rsidRPr="002849B2">
        <w:rPr>
          <w:rFonts w:ascii="Times New Roman" w:hAnsi="Times New Roman" w:cs="Times New Roman"/>
          <w:sz w:val="20"/>
          <w:szCs w:val="20"/>
        </w:rPr>
        <w:t>.</w:t>
      </w:r>
    </w:p>
    <w:p w14:paraId="308E97A8" w14:textId="5F4DB65A"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lastRenderedPageBreak/>
        <w:t>Suggestions</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Enhance</w:t>
      </w:r>
      <w:proofErr w:type="spellEnd"/>
      <w:r w:rsidRPr="002849B2">
        <w:rPr>
          <w:rFonts w:ascii="Times New Roman" w:hAnsi="Times New Roman" w:cs="Times New Roman"/>
          <w:sz w:val="20"/>
          <w:szCs w:val="20"/>
        </w:rPr>
        <w:t xml:space="preserve"> the Legal </w:t>
      </w:r>
      <w:proofErr w:type="spellStart"/>
      <w:r w:rsidRPr="002849B2">
        <w:rPr>
          <w:rFonts w:ascii="Times New Roman" w:hAnsi="Times New Roman" w:cs="Times New Roman"/>
          <w:sz w:val="20"/>
          <w:szCs w:val="20"/>
        </w:rPr>
        <w:t>Landscape</w:t>
      </w:r>
      <w:proofErr w:type="spellEnd"/>
      <w:r w:rsidRPr="002849B2">
        <w:rPr>
          <w:rFonts w:ascii="Times New Roman" w:hAnsi="Times New Roman" w:cs="Times New Roman"/>
          <w:sz w:val="20"/>
          <w:szCs w:val="20"/>
        </w:rPr>
        <w:t>:</w:t>
      </w:r>
    </w:p>
    <w:p w14:paraId="2AD37F60" w14:textId="7BCD3D1C"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Clearer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Guidelines</w:t>
      </w:r>
      <w:proofErr w:type="spellEnd"/>
      <w:r w:rsidRPr="002849B2">
        <w:rPr>
          <w:rFonts w:ascii="Times New Roman" w:hAnsi="Times New Roman" w:cs="Times New Roman"/>
          <w:sz w:val="20"/>
          <w:szCs w:val="20"/>
        </w:rPr>
        <w:t xml:space="preserve"> on </w:t>
      </w:r>
      <w:proofErr w:type="spellStart"/>
      <w:r w:rsidRPr="002849B2">
        <w:rPr>
          <w:rFonts w:ascii="Times New Roman" w:hAnsi="Times New Roman" w:cs="Times New Roman"/>
          <w:sz w:val="20"/>
          <w:szCs w:val="20"/>
        </w:rPr>
        <w:t>Automated</w:t>
      </w:r>
      <w:proofErr w:type="spellEnd"/>
      <w:r w:rsidRPr="002849B2">
        <w:rPr>
          <w:rFonts w:ascii="Times New Roman" w:hAnsi="Times New Roman" w:cs="Times New Roman"/>
          <w:sz w:val="20"/>
          <w:szCs w:val="20"/>
        </w:rPr>
        <w:t xml:space="preserve"> Filtering: </w:t>
      </w:r>
      <w:proofErr w:type="spellStart"/>
      <w:r w:rsidRPr="002849B2">
        <w:rPr>
          <w:rFonts w:ascii="Times New Roman" w:hAnsi="Times New Roman" w:cs="Times New Roman"/>
          <w:sz w:val="20"/>
          <w:szCs w:val="20"/>
        </w:rPr>
        <w:t>While</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DSA's</w:t>
      </w:r>
      <w:proofErr w:type="spellEnd"/>
      <w:r w:rsidRPr="002849B2">
        <w:rPr>
          <w:rFonts w:ascii="Times New Roman" w:hAnsi="Times New Roman" w:cs="Times New Roman"/>
          <w:sz w:val="20"/>
          <w:szCs w:val="20"/>
        </w:rPr>
        <w:t xml:space="preserve"> "Good </w:t>
      </w:r>
      <w:proofErr w:type="spellStart"/>
      <w:r w:rsidRPr="002849B2">
        <w:rPr>
          <w:rFonts w:ascii="Times New Roman" w:hAnsi="Times New Roman" w:cs="Times New Roman"/>
          <w:sz w:val="20"/>
          <w:szCs w:val="20"/>
        </w:rPr>
        <w:t>Samaritan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clause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helpful</w:t>
      </w:r>
      <w:proofErr w:type="spellEnd"/>
      <w:r w:rsidRPr="002849B2">
        <w:rPr>
          <w:rFonts w:ascii="Times New Roman" w:hAnsi="Times New Roman" w:cs="Times New Roman"/>
          <w:sz w:val="20"/>
          <w:szCs w:val="20"/>
        </w:rPr>
        <w:t xml:space="preserve">, more </w:t>
      </w:r>
      <w:proofErr w:type="spellStart"/>
      <w:r w:rsidRPr="002849B2">
        <w:rPr>
          <w:rFonts w:ascii="Times New Roman" w:hAnsi="Times New Roman" w:cs="Times New Roman"/>
          <w:sz w:val="20"/>
          <w:szCs w:val="20"/>
        </w:rPr>
        <w:t>detailed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guidance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needed</w:t>
      </w:r>
      <w:proofErr w:type="spellEnd"/>
      <w:r w:rsidRPr="002849B2">
        <w:rPr>
          <w:rFonts w:ascii="Times New Roman" w:hAnsi="Times New Roman" w:cs="Times New Roman"/>
          <w:sz w:val="20"/>
          <w:szCs w:val="20"/>
        </w:rPr>
        <w:t xml:space="preserve"> on </w:t>
      </w:r>
      <w:proofErr w:type="spellStart"/>
      <w:r w:rsidRPr="002849B2">
        <w:rPr>
          <w:rFonts w:ascii="Times New Roman" w:hAnsi="Times New Roman" w:cs="Times New Roman"/>
          <w:sz w:val="20"/>
          <w:szCs w:val="20"/>
        </w:rPr>
        <w:t>how</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can </w:t>
      </w:r>
      <w:proofErr w:type="spellStart"/>
      <w:r w:rsidRPr="002849B2">
        <w:rPr>
          <w:rFonts w:ascii="Times New Roman" w:hAnsi="Times New Roman" w:cs="Times New Roman"/>
          <w:sz w:val="20"/>
          <w:szCs w:val="20"/>
        </w:rPr>
        <w:t>implement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automated</w:t>
      </w:r>
      <w:proofErr w:type="spellEnd"/>
      <w:r w:rsidRPr="002849B2">
        <w:rPr>
          <w:rFonts w:ascii="Times New Roman" w:hAnsi="Times New Roman" w:cs="Times New Roman"/>
          <w:sz w:val="20"/>
          <w:szCs w:val="20"/>
        </w:rPr>
        <w:t xml:space="preserve"> filtering systems </w:t>
      </w:r>
      <w:proofErr w:type="gramStart"/>
      <w:r w:rsidRPr="002849B2">
        <w:rPr>
          <w:rFonts w:ascii="Times New Roman" w:hAnsi="Times New Roman" w:cs="Times New Roman"/>
          <w:sz w:val="20"/>
          <w:szCs w:val="20"/>
        </w:rPr>
        <w:t>in a</w:t>
      </w:r>
      <w:proofErr w:type="gramEnd"/>
      <w:r w:rsidRPr="002849B2">
        <w:rPr>
          <w:rFonts w:ascii="Times New Roman" w:hAnsi="Times New Roman" w:cs="Times New Roman"/>
          <w:sz w:val="20"/>
          <w:szCs w:val="20"/>
        </w:rPr>
        <w:t xml:space="preserve"> way </w:t>
      </w:r>
      <w:proofErr w:type="spellStart"/>
      <w:r w:rsidRPr="002849B2">
        <w:rPr>
          <w:rFonts w:ascii="Times New Roman" w:hAnsi="Times New Roman" w:cs="Times New Roman"/>
          <w:sz w:val="20"/>
          <w:szCs w:val="20"/>
        </w:rPr>
        <w:t>that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respects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fundamental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rights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perhaps</w:t>
      </w:r>
      <w:proofErr w:type="spellEnd"/>
      <w:r w:rsidRPr="002849B2">
        <w:rPr>
          <w:rFonts w:ascii="Times New Roman" w:hAnsi="Times New Roman" w:cs="Times New Roman"/>
          <w:sz w:val="20"/>
          <w:szCs w:val="20"/>
        </w:rPr>
        <w:t xml:space="preserve"> with </w:t>
      </w:r>
      <w:proofErr w:type="spellStart"/>
      <w:r w:rsidRPr="002849B2">
        <w:rPr>
          <w:rFonts w:ascii="Times New Roman" w:hAnsi="Times New Roman" w:cs="Times New Roman"/>
          <w:sz w:val="20"/>
          <w:szCs w:val="20"/>
        </w:rPr>
        <w:t>industry-specific</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codes</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conduct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approved</w:t>
      </w:r>
      <w:proofErr w:type="spellEnd"/>
      <w:r w:rsidRPr="002849B2">
        <w:rPr>
          <w:rFonts w:ascii="Times New Roman" w:hAnsi="Times New Roman" w:cs="Times New Roman"/>
          <w:sz w:val="20"/>
          <w:szCs w:val="20"/>
        </w:rPr>
        <w:t xml:space="preserve"> by </w:t>
      </w:r>
      <w:proofErr w:type="spellStart"/>
      <w:r w:rsidRPr="002849B2">
        <w:rPr>
          <w:rFonts w:ascii="Times New Roman" w:hAnsi="Times New Roman" w:cs="Times New Roman"/>
          <w:sz w:val="20"/>
          <w:szCs w:val="20"/>
        </w:rPr>
        <w:t>regulators</w:t>
      </w:r>
      <w:proofErr w:type="spellEnd"/>
      <w:r w:rsidRPr="002849B2">
        <w:rPr>
          <w:rFonts w:ascii="Times New Roman" w:hAnsi="Times New Roman" w:cs="Times New Roman"/>
          <w:sz w:val="20"/>
          <w:szCs w:val="20"/>
        </w:rPr>
        <w:t>.</w:t>
      </w:r>
    </w:p>
    <w:p w14:paraId="0323140A" w14:textId="0BAE547C"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Harmonized</w:t>
      </w:r>
      <w:proofErr w:type="spellEnd"/>
      <w:r w:rsidRPr="002849B2">
        <w:rPr>
          <w:rFonts w:ascii="Times New Roman" w:hAnsi="Times New Roman" w:cs="Times New Roman"/>
          <w:sz w:val="20"/>
          <w:szCs w:val="20"/>
        </w:rPr>
        <w:t xml:space="preserve"> "Fair Use"/</w:t>
      </w:r>
      <w:proofErr w:type="spellStart"/>
      <w:r w:rsidRPr="002849B2">
        <w:rPr>
          <w:rFonts w:ascii="Times New Roman" w:hAnsi="Times New Roman" w:cs="Times New Roman"/>
          <w:sz w:val="20"/>
          <w:szCs w:val="20"/>
        </w:rPr>
        <w:t>Flexible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While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Italy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has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moved</w:t>
      </w:r>
      <w:proofErr w:type="spellEnd"/>
      <w:r w:rsidRPr="002849B2">
        <w:rPr>
          <w:rFonts w:ascii="Times New Roman" w:hAnsi="Times New Roman" w:cs="Times New Roman"/>
          <w:sz w:val="20"/>
          <w:szCs w:val="20"/>
        </w:rPr>
        <w:t xml:space="preserve"> on </w:t>
      </w:r>
      <w:proofErr w:type="spellStart"/>
      <w:r w:rsidRPr="002849B2">
        <w:rPr>
          <w:rFonts w:ascii="Times New Roman" w:hAnsi="Times New Roman" w:cs="Times New Roman"/>
          <w:sz w:val="20"/>
          <w:szCs w:val="20"/>
        </w:rPr>
        <w:t>parody</w:t>
      </w:r>
      <w:proofErr w:type="spellEnd"/>
      <w:r w:rsidRPr="002849B2">
        <w:rPr>
          <w:rFonts w:ascii="Times New Roman" w:hAnsi="Times New Roman" w:cs="Times New Roman"/>
          <w:sz w:val="20"/>
          <w:szCs w:val="20"/>
        </w:rPr>
        <w:t xml:space="preserve">/pastiche, a </w:t>
      </w:r>
      <w:proofErr w:type="spellStart"/>
      <w:r w:rsidRPr="002849B2">
        <w:rPr>
          <w:rFonts w:ascii="Times New Roman" w:hAnsi="Times New Roman" w:cs="Times New Roman"/>
          <w:sz w:val="20"/>
          <w:szCs w:val="20"/>
        </w:rPr>
        <w:t>broader</w:t>
      </w:r>
      <w:proofErr w:type="spellEnd"/>
      <w:r w:rsidRPr="002849B2">
        <w:rPr>
          <w:rFonts w:ascii="Times New Roman" w:hAnsi="Times New Roman" w:cs="Times New Roman"/>
          <w:sz w:val="20"/>
          <w:szCs w:val="20"/>
        </w:rPr>
        <w:t xml:space="preserve">, more </w:t>
      </w:r>
      <w:proofErr w:type="spellStart"/>
      <w:r w:rsidRPr="002849B2">
        <w:rPr>
          <w:rFonts w:ascii="Times New Roman" w:hAnsi="Times New Roman" w:cs="Times New Roman"/>
          <w:sz w:val="20"/>
          <w:szCs w:val="20"/>
        </w:rPr>
        <w:t>flexible</w:t>
      </w:r>
      <w:proofErr w:type="spellEnd"/>
      <w:r w:rsidRPr="002849B2">
        <w:rPr>
          <w:rFonts w:ascii="Times New Roman" w:hAnsi="Times New Roman" w:cs="Times New Roman"/>
          <w:sz w:val="20"/>
          <w:szCs w:val="20"/>
        </w:rPr>
        <w:t xml:space="preserve"> "fair use" or "fair </w:t>
      </w:r>
      <w:proofErr w:type="spellStart"/>
      <w:r w:rsidRPr="002849B2">
        <w:rPr>
          <w:rFonts w:ascii="Times New Roman" w:hAnsi="Times New Roman" w:cs="Times New Roman"/>
          <w:sz w:val="20"/>
          <w:szCs w:val="20"/>
        </w:rPr>
        <w:t>dealing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doctrine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akin</w:t>
      </w:r>
      <w:proofErr w:type="spellEnd"/>
      <w:r w:rsidRPr="002849B2">
        <w:rPr>
          <w:rFonts w:ascii="Times New Roman" w:hAnsi="Times New Roman" w:cs="Times New Roman"/>
          <w:sz w:val="20"/>
          <w:szCs w:val="20"/>
        </w:rPr>
        <w:t xml:space="preserve"> to common </w:t>
      </w:r>
      <w:proofErr w:type="spellStart"/>
      <w:r w:rsidRPr="002849B2">
        <w:rPr>
          <w:rFonts w:ascii="Times New Roman" w:hAnsi="Times New Roman" w:cs="Times New Roman"/>
          <w:sz w:val="20"/>
          <w:szCs w:val="20"/>
        </w:rPr>
        <w:t>law</w:t>
      </w:r>
      <w:proofErr w:type="spellEnd"/>
      <w:r w:rsidRPr="002849B2">
        <w:rPr>
          <w:rFonts w:ascii="Times New Roman" w:hAnsi="Times New Roman" w:cs="Times New Roman"/>
          <w:sz w:val="20"/>
          <w:szCs w:val="20"/>
        </w:rPr>
        <w:t xml:space="preserve"> systems) </w:t>
      </w:r>
      <w:proofErr w:type="spellStart"/>
      <w:r w:rsidRPr="002849B2">
        <w:rPr>
          <w:rFonts w:ascii="Times New Roman" w:hAnsi="Times New Roman" w:cs="Times New Roman"/>
          <w:sz w:val="20"/>
          <w:szCs w:val="20"/>
        </w:rPr>
        <w:t>could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provide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greater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certainty</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creators</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rather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than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relying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solely</w:t>
      </w:r>
      <w:proofErr w:type="spellEnd"/>
      <w:r w:rsidRPr="002849B2">
        <w:rPr>
          <w:rFonts w:ascii="Times New Roman" w:hAnsi="Times New Roman" w:cs="Times New Roman"/>
          <w:sz w:val="20"/>
          <w:szCs w:val="20"/>
        </w:rPr>
        <w:t xml:space="preserve"> on a </w:t>
      </w:r>
      <w:proofErr w:type="spellStart"/>
      <w:r w:rsidRPr="002849B2">
        <w:rPr>
          <w:rFonts w:ascii="Times New Roman" w:hAnsi="Times New Roman" w:cs="Times New Roman"/>
          <w:sz w:val="20"/>
          <w:szCs w:val="20"/>
        </w:rPr>
        <w:t>closed</w:t>
      </w:r>
      <w:proofErr w:type="spellEnd"/>
      <w:r w:rsidRPr="002849B2">
        <w:rPr>
          <w:rFonts w:ascii="Times New Roman" w:hAnsi="Times New Roman" w:cs="Times New Roman"/>
          <w:sz w:val="20"/>
          <w:szCs w:val="20"/>
        </w:rPr>
        <w:t xml:space="preserve"> list of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would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require</w:t>
      </w:r>
      <w:proofErr w:type="spellEnd"/>
      <w:r w:rsidRPr="002849B2">
        <w:rPr>
          <w:rFonts w:ascii="Times New Roman" w:hAnsi="Times New Roman" w:cs="Times New Roman"/>
          <w:sz w:val="20"/>
          <w:szCs w:val="20"/>
        </w:rPr>
        <w:t xml:space="preserve"> legislative </w:t>
      </w:r>
      <w:proofErr w:type="spellStart"/>
      <w:r w:rsidRPr="002849B2">
        <w:rPr>
          <w:rFonts w:ascii="Times New Roman" w:hAnsi="Times New Roman" w:cs="Times New Roman"/>
          <w:sz w:val="20"/>
          <w:szCs w:val="20"/>
        </w:rPr>
        <w:t>reform</w:t>
      </w:r>
      <w:proofErr w:type="spellEnd"/>
      <w:r w:rsidRPr="002849B2">
        <w:rPr>
          <w:rFonts w:ascii="Times New Roman" w:hAnsi="Times New Roman" w:cs="Times New Roman"/>
          <w:sz w:val="20"/>
          <w:szCs w:val="20"/>
        </w:rPr>
        <w:t>.</w:t>
      </w:r>
    </w:p>
    <w:p w14:paraId="51375492" w14:textId="39EBCF85"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Proactive</w:t>
      </w:r>
      <w:proofErr w:type="spellEnd"/>
      <w:r w:rsidRPr="002849B2">
        <w:rPr>
          <w:rFonts w:ascii="Times New Roman" w:hAnsi="Times New Roman" w:cs="Times New Roman"/>
          <w:sz w:val="20"/>
          <w:szCs w:val="20"/>
        </w:rPr>
        <w:t xml:space="preserve"> ADR for IP </w:t>
      </w:r>
      <w:proofErr w:type="spellStart"/>
      <w:r w:rsidRPr="002849B2">
        <w:rPr>
          <w:rFonts w:ascii="Times New Roman" w:hAnsi="Times New Roman" w:cs="Times New Roman"/>
          <w:sz w:val="20"/>
          <w:szCs w:val="20"/>
        </w:rPr>
        <w:t>Disputes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Strengthening</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promoting</w:t>
      </w:r>
      <w:proofErr w:type="spellEnd"/>
      <w:r w:rsidRPr="002849B2">
        <w:rPr>
          <w:rFonts w:ascii="Times New Roman" w:hAnsi="Times New Roman" w:cs="Times New Roman"/>
          <w:sz w:val="20"/>
          <w:szCs w:val="20"/>
        </w:rPr>
        <w:t xml:space="preserve"> the use of the </w:t>
      </w:r>
      <w:proofErr w:type="spellStart"/>
      <w:r w:rsidRPr="002849B2">
        <w:rPr>
          <w:rFonts w:ascii="Times New Roman" w:hAnsi="Times New Roman" w:cs="Times New Roman"/>
          <w:sz w:val="20"/>
          <w:szCs w:val="20"/>
        </w:rPr>
        <w:t>DSA's</w:t>
      </w:r>
      <w:proofErr w:type="spellEnd"/>
      <w:r w:rsidRPr="002849B2">
        <w:rPr>
          <w:rFonts w:ascii="Times New Roman" w:hAnsi="Times New Roman" w:cs="Times New Roman"/>
          <w:sz w:val="20"/>
          <w:szCs w:val="20"/>
        </w:rPr>
        <w:t xml:space="preserve"> out-of-court dispute </w:t>
      </w:r>
      <w:proofErr w:type="spellStart"/>
      <w:r w:rsidRPr="002849B2">
        <w:rPr>
          <w:rFonts w:ascii="Times New Roman" w:hAnsi="Times New Roman" w:cs="Times New Roman"/>
          <w:sz w:val="20"/>
          <w:szCs w:val="20"/>
        </w:rPr>
        <w:t>settlement</w:t>
      </w:r>
      <w:proofErr w:type="spellEnd"/>
      <w:r w:rsidRPr="002849B2">
        <w:rPr>
          <w:rFonts w:ascii="Times New Roman" w:hAnsi="Times New Roman" w:cs="Times New Roman"/>
          <w:sz w:val="20"/>
          <w:szCs w:val="20"/>
        </w:rPr>
        <w:t xml:space="preserve"> bodies </w:t>
      </w:r>
      <w:proofErr w:type="spellStart"/>
      <w:r w:rsidRPr="002849B2">
        <w:rPr>
          <w:rFonts w:ascii="Times New Roman" w:hAnsi="Times New Roman" w:cs="Times New Roman"/>
          <w:sz w:val="20"/>
          <w:szCs w:val="20"/>
        </w:rPr>
        <w:t>specifically</w:t>
      </w:r>
      <w:proofErr w:type="spellEnd"/>
      <w:r w:rsidRPr="002849B2">
        <w:rPr>
          <w:rFonts w:ascii="Times New Roman" w:hAnsi="Times New Roman" w:cs="Times New Roman"/>
          <w:sz w:val="20"/>
          <w:szCs w:val="20"/>
        </w:rPr>
        <w:t xml:space="preserve"> for IP </w:t>
      </w:r>
      <w:proofErr w:type="spellStart"/>
      <w:r w:rsidRPr="002849B2">
        <w:rPr>
          <w:rFonts w:ascii="Times New Roman" w:hAnsi="Times New Roman" w:cs="Times New Roman"/>
          <w:sz w:val="20"/>
          <w:szCs w:val="20"/>
        </w:rPr>
        <w:t>infringement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cases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could</w:t>
      </w:r>
      <w:proofErr w:type="spellEnd"/>
      <w:r w:rsidRPr="002849B2">
        <w:rPr>
          <w:rFonts w:ascii="Times New Roman" w:hAnsi="Times New Roman" w:cs="Times New Roman"/>
          <w:sz w:val="20"/>
          <w:szCs w:val="20"/>
        </w:rPr>
        <w:t xml:space="preserve"> reduce the burden on </w:t>
      </w:r>
      <w:proofErr w:type="spellStart"/>
      <w:r w:rsidRPr="002849B2">
        <w:rPr>
          <w:rFonts w:ascii="Times New Roman" w:hAnsi="Times New Roman" w:cs="Times New Roman"/>
          <w:sz w:val="20"/>
          <w:szCs w:val="20"/>
        </w:rPr>
        <w:t>courts</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provide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quicker</w:t>
      </w:r>
      <w:proofErr w:type="spellEnd"/>
      <w:r w:rsidRPr="002849B2">
        <w:rPr>
          <w:rFonts w:ascii="Times New Roman" w:hAnsi="Times New Roman" w:cs="Times New Roman"/>
          <w:sz w:val="20"/>
          <w:szCs w:val="20"/>
        </w:rPr>
        <w:t xml:space="preserve">, more </w:t>
      </w:r>
      <w:proofErr w:type="spellStart"/>
      <w:r w:rsidRPr="002849B2">
        <w:rPr>
          <w:rFonts w:ascii="Times New Roman" w:hAnsi="Times New Roman" w:cs="Times New Roman"/>
          <w:sz w:val="20"/>
          <w:szCs w:val="20"/>
        </w:rPr>
        <w:t>accessible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remedies</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both</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rights</w:t>
      </w:r>
      <w:proofErr w:type="spellEnd"/>
      <w:r w:rsidRPr="002849B2">
        <w:rPr>
          <w:rFonts w:ascii="Times New Roman" w:hAnsi="Times New Roman" w:cs="Times New Roman"/>
          <w:sz w:val="20"/>
          <w:szCs w:val="20"/>
        </w:rPr>
        <w:t xml:space="preserve"> holders and users.</w:t>
      </w:r>
    </w:p>
    <w:p w14:paraId="6B86253F" w14:textId="2684FD2E"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Specialized</w:t>
      </w:r>
      <w:proofErr w:type="spellEnd"/>
      <w:r w:rsidRPr="002849B2">
        <w:rPr>
          <w:rFonts w:ascii="Times New Roman" w:hAnsi="Times New Roman" w:cs="Times New Roman"/>
          <w:sz w:val="20"/>
          <w:szCs w:val="20"/>
        </w:rPr>
        <w:t xml:space="preserve"> Training for </w:t>
      </w:r>
      <w:proofErr w:type="spellStart"/>
      <w:r w:rsidRPr="002849B2">
        <w:rPr>
          <w:rFonts w:ascii="Times New Roman" w:hAnsi="Times New Roman" w:cs="Times New Roman"/>
          <w:sz w:val="20"/>
          <w:szCs w:val="20"/>
        </w:rPr>
        <w:t>Judges</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Regulators</w:t>
      </w:r>
      <w:proofErr w:type="spellEnd"/>
      <w:r w:rsidRPr="002849B2">
        <w:rPr>
          <w:rFonts w:ascii="Times New Roman" w:hAnsi="Times New Roman" w:cs="Times New Roman"/>
          <w:sz w:val="20"/>
          <w:szCs w:val="20"/>
        </w:rPr>
        <w:t xml:space="preserve">: The </w:t>
      </w:r>
      <w:proofErr w:type="spellStart"/>
      <w:r w:rsidRPr="002849B2">
        <w:rPr>
          <w:rFonts w:ascii="Times New Roman" w:hAnsi="Times New Roman" w:cs="Times New Roman"/>
          <w:sz w:val="20"/>
          <w:szCs w:val="20"/>
        </w:rPr>
        <w:t>complexity</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digital</w:t>
      </w:r>
      <w:proofErr w:type="spellEnd"/>
      <w:r w:rsidRPr="002849B2">
        <w:rPr>
          <w:rFonts w:ascii="Times New Roman" w:hAnsi="Times New Roman" w:cs="Times New Roman"/>
          <w:sz w:val="20"/>
          <w:szCs w:val="20"/>
        </w:rPr>
        <w:t xml:space="preserve"> IP and </w:t>
      </w:r>
      <w:proofErr w:type="spellStart"/>
      <w:r w:rsidRPr="002849B2">
        <w:rPr>
          <w:rFonts w:ascii="Times New Roman" w:hAnsi="Times New Roman" w:cs="Times New Roman"/>
          <w:sz w:val="20"/>
          <w:szCs w:val="20"/>
        </w:rPr>
        <w:t>fundamental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rights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requires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ongoing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specialized</w:t>
      </w:r>
      <w:proofErr w:type="spellEnd"/>
      <w:r w:rsidRPr="002849B2">
        <w:rPr>
          <w:rFonts w:ascii="Times New Roman" w:hAnsi="Times New Roman" w:cs="Times New Roman"/>
          <w:sz w:val="20"/>
          <w:szCs w:val="20"/>
        </w:rPr>
        <w:t xml:space="preserve"> training for </w:t>
      </w:r>
      <w:proofErr w:type="spellStart"/>
      <w:r w:rsidRPr="002849B2">
        <w:rPr>
          <w:rFonts w:ascii="Times New Roman" w:hAnsi="Times New Roman" w:cs="Times New Roman"/>
          <w:sz w:val="20"/>
          <w:szCs w:val="20"/>
        </w:rPr>
        <w:t>judges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prosecutors</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regulatory</w:t>
      </w:r>
      <w:proofErr w:type="spellEnd"/>
      <w:r w:rsidRPr="002849B2">
        <w:rPr>
          <w:rFonts w:ascii="Times New Roman" w:hAnsi="Times New Roman" w:cs="Times New Roman"/>
          <w:sz w:val="20"/>
          <w:szCs w:val="20"/>
        </w:rPr>
        <w:t xml:space="preserve"> staff to </w:t>
      </w:r>
      <w:proofErr w:type="spellStart"/>
      <w:r w:rsidRPr="002849B2">
        <w:rPr>
          <w:rFonts w:ascii="Times New Roman" w:hAnsi="Times New Roman" w:cs="Times New Roman"/>
          <w:sz w:val="20"/>
          <w:szCs w:val="20"/>
        </w:rPr>
        <w:t>ensure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consistent</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technologically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informed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application</w:t>
      </w:r>
      <w:proofErr w:type="spellEnd"/>
      <w:r w:rsidRPr="002849B2">
        <w:rPr>
          <w:rFonts w:ascii="Times New Roman" w:hAnsi="Times New Roman" w:cs="Times New Roman"/>
          <w:sz w:val="20"/>
          <w:szCs w:val="20"/>
        </w:rPr>
        <w:t xml:space="preserve"> of the </w:t>
      </w:r>
      <w:proofErr w:type="spellStart"/>
      <w:r w:rsidRPr="002849B2">
        <w:rPr>
          <w:rFonts w:ascii="Times New Roman" w:hAnsi="Times New Roman" w:cs="Times New Roman"/>
          <w:sz w:val="20"/>
          <w:szCs w:val="20"/>
        </w:rPr>
        <w:t>law</w:t>
      </w:r>
      <w:proofErr w:type="spellEnd"/>
      <w:r w:rsidRPr="002849B2">
        <w:rPr>
          <w:rFonts w:ascii="Times New Roman" w:hAnsi="Times New Roman" w:cs="Times New Roman"/>
          <w:sz w:val="20"/>
          <w:szCs w:val="20"/>
        </w:rPr>
        <w:t>.</w:t>
      </w:r>
    </w:p>
    <w:p w14:paraId="5773602C" w14:textId="56F19BB6"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Interoperability</w:t>
      </w:r>
      <w:proofErr w:type="spellEnd"/>
      <w:r w:rsidRPr="002849B2">
        <w:rPr>
          <w:rFonts w:ascii="Times New Roman" w:hAnsi="Times New Roman" w:cs="Times New Roman"/>
          <w:sz w:val="20"/>
          <w:szCs w:val="20"/>
        </w:rPr>
        <w:t xml:space="preserve"> and Data </w:t>
      </w:r>
      <w:proofErr w:type="spellStart"/>
      <w:r w:rsidRPr="002849B2">
        <w:rPr>
          <w:rFonts w:ascii="Times New Roman" w:hAnsi="Times New Roman" w:cs="Times New Roman"/>
          <w:sz w:val="20"/>
          <w:szCs w:val="20"/>
        </w:rPr>
        <w:t>Portability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While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not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directly</w:t>
      </w:r>
      <w:proofErr w:type="spellEnd"/>
      <w:r w:rsidRPr="002849B2">
        <w:rPr>
          <w:rFonts w:ascii="Times New Roman" w:hAnsi="Times New Roman" w:cs="Times New Roman"/>
          <w:sz w:val="20"/>
          <w:szCs w:val="20"/>
        </w:rPr>
        <w:t xml:space="preserve"> IP enforcement, </w:t>
      </w:r>
      <w:proofErr w:type="spellStart"/>
      <w:r w:rsidRPr="002849B2">
        <w:rPr>
          <w:rFonts w:ascii="Times New Roman" w:hAnsi="Times New Roman" w:cs="Times New Roman"/>
          <w:sz w:val="20"/>
          <w:szCs w:val="20"/>
        </w:rPr>
        <w:t>promoting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interoperability</w:t>
      </w:r>
      <w:proofErr w:type="spellEnd"/>
      <w:r w:rsidRPr="002849B2">
        <w:rPr>
          <w:rFonts w:ascii="Times New Roman" w:hAnsi="Times New Roman" w:cs="Times New Roman"/>
          <w:sz w:val="20"/>
          <w:szCs w:val="20"/>
        </w:rPr>
        <w:t xml:space="preserve"> and data </w:t>
      </w:r>
      <w:proofErr w:type="spellStart"/>
      <w:r w:rsidRPr="002849B2">
        <w:rPr>
          <w:rFonts w:ascii="Times New Roman" w:hAnsi="Times New Roman" w:cs="Times New Roman"/>
          <w:sz w:val="20"/>
          <w:szCs w:val="20"/>
        </w:rPr>
        <w:t>portability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between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could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foster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competition</w:t>
      </w:r>
      <w:proofErr w:type="spellEnd"/>
      <w:r w:rsidRPr="002849B2">
        <w:rPr>
          <w:rFonts w:ascii="Times New Roman" w:hAnsi="Times New Roman" w:cs="Times New Roman"/>
          <w:sz w:val="20"/>
          <w:szCs w:val="20"/>
        </w:rPr>
        <w:t xml:space="preserve"> and reduce the "lock-in" </w:t>
      </w:r>
      <w:proofErr w:type="spellStart"/>
      <w:r w:rsidRPr="002849B2">
        <w:rPr>
          <w:rFonts w:ascii="Times New Roman" w:hAnsi="Times New Roman" w:cs="Times New Roman"/>
          <w:sz w:val="20"/>
          <w:szCs w:val="20"/>
        </w:rPr>
        <w:t>effect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which</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often</w:t>
      </w:r>
      <w:proofErr w:type="spellEnd"/>
      <w:r w:rsidRPr="002849B2">
        <w:rPr>
          <w:rFonts w:ascii="Times New Roman" w:hAnsi="Times New Roman" w:cs="Times New Roman"/>
          <w:sz w:val="20"/>
          <w:szCs w:val="20"/>
        </w:rPr>
        <w:t xml:space="preserve"> a source of </w:t>
      </w:r>
      <w:proofErr w:type="spellStart"/>
      <w:r w:rsidRPr="002849B2">
        <w:rPr>
          <w:rFonts w:ascii="Times New Roman" w:hAnsi="Times New Roman" w:cs="Times New Roman"/>
          <w:sz w:val="20"/>
          <w:szCs w:val="20"/>
        </w:rPr>
        <w:t>unfair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competition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complaints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against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dominant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platforms</w:t>
      </w:r>
      <w:proofErr w:type="spellEnd"/>
      <w:r w:rsidRPr="002849B2">
        <w:rPr>
          <w:rFonts w:ascii="Times New Roman" w:hAnsi="Times New Roman" w:cs="Times New Roman"/>
          <w:sz w:val="20"/>
          <w:szCs w:val="20"/>
        </w:rPr>
        <w:t>.</w:t>
      </w:r>
    </w:p>
    <w:p w14:paraId="003D4D8F" w14:textId="77777777"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Automated</w:t>
      </w:r>
      <w:proofErr w:type="spellEnd"/>
      <w:r w:rsidRPr="002849B2">
        <w:rPr>
          <w:rFonts w:ascii="Times New Roman" w:hAnsi="Times New Roman" w:cs="Times New Roman"/>
          <w:sz w:val="20"/>
          <w:szCs w:val="20"/>
        </w:rPr>
        <w:t xml:space="preserve"> Content Filtering and Risk of "</w:t>
      </w:r>
      <w:proofErr w:type="spellStart"/>
      <w:r w:rsidRPr="002849B2">
        <w:rPr>
          <w:rFonts w:ascii="Times New Roman" w:hAnsi="Times New Roman" w:cs="Times New Roman"/>
          <w:sz w:val="20"/>
          <w:szCs w:val="20"/>
        </w:rPr>
        <w:t>Capture</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Lawful</w:t>
      </w:r>
      <w:proofErr w:type="spellEnd"/>
      <w:r w:rsidRPr="002849B2">
        <w:rPr>
          <w:rFonts w:ascii="Times New Roman" w:hAnsi="Times New Roman" w:cs="Times New Roman"/>
          <w:sz w:val="20"/>
          <w:szCs w:val="20"/>
        </w:rPr>
        <w:t xml:space="preserve"> Content</w:t>
      </w:r>
    </w:p>
    <w:p w14:paraId="6921FEC6" w14:textId="0DEF7255"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The </w:t>
      </w:r>
      <w:proofErr w:type="spellStart"/>
      <w:r w:rsidRPr="002849B2">
        <w:rPr>
          <w:rFonts w:ascii="Times New Roman" w:hAnsi="Times New Roman" w:cs="Times New Roman"/>
          <w:sz w:val="20"/>
          <w:szCs w:val="20"/>
        </w:rPr>
        <w:t>increasing</w:t>
      </w:r>
      <w:proofErr w:type="spellEnd"/>
      <w:r w:rsidRPr="002849B2">
        <w:rPr>
          <w:rFonts w:ascii="Times New Roman" w:hAnsi="Times New Roman" w:cs="Times New Roman"/>
          <w:sz w:val="20"/>
          <w:szCs w:val="20"/>
        </w:rPr>
        <w:t xml:space="preserve"> use of </w:t>
      </w:r>
      <w:proofErr w:type="spellStart"/>
      <w:r w:rsidRPr="002849B2">
        <w:rPr>
          <w:rFonts w:ascii="Times New Roman" w:hAnsi="Times New Roman" w:cs="Times New Roman"/>
          <w:sz w:val="20"/>
          <w:szCs w:val="20"/>
        </w:rPr>
        <w:t>automated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filtering systems, </w:t>
      </w:r>
      <w:proofErr w:type="spellStart"/>
      <w:r w:rsidRPr="002849B2">
        <w:rPr>
          <w:rFonts w:ascii="Times New Roman" w:hAnsi="Times New Roman" w:cs="Times New Roman"/>
          <w:sz w:val="20"/>
          <w:szCs w:val="20"/>
        </w:rPr>
        <w:t>particularly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driven</w:t>
      </w:r>
      <w:proofErr w:type="spellEnd"/>
      <w:r w:rsidRPr="002849B2">
        <w:rPr>
          <w:rFonts w:ascii="Times New Roman" w:hAnsi="Times New Roman" w:cs="Times New Roman"/>
          <w:sz w:val="20"/>
          <w:szCs w:val="20"/>
        </w:rPr>
        <w:t xml:space="preserve"> by </w:t>
      </w:r>
      <w:proofErr w:type="spellStart"/>
      <w:r w:rsidRPr="002849B2">
        <w:rPr>
          <w:rFonts w:ascii="Times New Roman" w:hAnsi="Times New Roman" w:cs="Times New Roman"/>
          <w:sz w:val="20"/>
          <w:szCs w:val="20"/>
        </w:rPr>
        <w:t>Article</w:t>
      </w:r>
      <w:proofErr w:type="spellEnd"/>
      <w:r w:rsidRPr="002849B2">
        <w:rPr>
          <w:rFonts w:ascii="Times New Roman" w:hAnsi="Times New Roman" w:cs="Times New Roman"/>
          <w:sz w:val="20"/>
          <w:szCs w:val="20"/>
        </w:rPr>
        <w:t xml:space="preserve"> 17 of the DSM Copyright Directive (the "upload filters" </w:t>
      </w:r>
      <w:proofErr w:type="spellStart"/>
      <w:r w:rsidRPr="002849B2">
        <w:rPr>
          <w:rFonts w:ascii="Times New Roman" w:hAnsi="Times New Roman" w:cs="Times New Roman"/>
          <w:sz w:val="20"/>
          <w:szCs w:val="20"/>
        </w:rPr>
        <w:t>debate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indeed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carries</w:t>
      </w:r>
      <w:proofErr w:type="spellEnd"/>
      <w:r w:rsidRPr="002849B2">
        <w:rPr>
          <w:rFonts w:ascii="Times New Roman" w:hAnsi="Times New Roman" w:cs="Times New Roman"/>
          <w:sz w:val="20"/>
          <w:szCs w:val="20"/>
        </w:rPr>
        <w:t xml:space="preserve"> a </w:t>
      </w:r>
      <w:proofErr w:type="spellStart"/>
      <w:r w:rsidRPr="002849B2">
        <w:rPr>
          <w:rFonts w:ascii="Times New Roman" w:hAnsi="Times New Roman" w:cs="Times New Roman"/>
          <w:sz w:val="20"/>
          <w:szCs w:val="20"/>
        </w:rPr>
        <w:t>significant</w:t>
      </w:r>
      <w:proofErr w:type="spellEnd"/>
      <w:r w:rsidRPr="002849B2">
        <w:rPr>
          <w:rFonts w:ascii="Times New Roman" w:hAnsi="Times New Roman" w:cs="Times New Roman"/>
          <w:sz w:val="20"/>
          <w:szCs w:val="20"/>
        </w:rPr>
        <w:t xml:space="preserve"> risk of "</w:t>
      </w:r>
      <w:proofErr w:type="spellStart"/>
      <w:r w:rsidRPr="002849B2">
        <w:rPr>
          <w:rFonts w:ascii="Times New Roman" w:hAnsi="Times New Roman" w:cs="Times New Roman"/>
          <w:sz w:val="20"/>
          <w:szCs w:val="20"/>
        </w:rPr>
        <w:t>overblocking</w:t>
      </w:r>
      <w:proofErr w:type="spellEnd"/>
      <w:r w:rsidRPr="002849B2">
        <w:rPr>
          <w:rFonts w:ascii="Times New Roman" w:hAnsi="Times New Roman" w:cs="Times New Roman"/>
          <w:sz w:val="20"/>
          <w:szCs w:val="20"/>
        </w:rPr>
        <w:t xml:space="preserve">" – the </w:t>
      </w:r>
      <w:proofErr w:type="spellStart"/>
      <w:r w:rsidRPr="002849B2">
        <w:rPr>
          <w:rFonts w:ascii="Times New Roman" w:hAnsi="Times New Roman" w:cs="Times New Roman"/>
          <w:sz w:val="20"/>
          <w:szCs w:val="20"/>
        </w:rPr>
        <w:t>capture</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removal</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that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actually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lawful</w:t>
      </w:r>
      <w:proofErr w:type="spellEnd"/>
      <w:r w:rsidRPr="002849B2">
        <w:rPr>
          <w:rFonts w:ascii="Times New Roman" w:hAnsi="Times New Roman" w:cs="Times New Roman"/>
          <w:sz w:val="20"/>
          <w:szCs w:val="20"/>
        </w:rPr>
        <w:t xml:space="preserve"> under </w:t>
      </w:r>
      <w:proofErr w:type="gramStart"/>
      <w:r w:rsidRPr="002849B2">
        <w:rPr>
          <w:rFonts w:ascii="Times New Roman" w:hAnsi="Times New Roman" w:cs="Times New Roman"/>
          <w:sz w:val="20"/>
          <w:szCs w:val="20"/>
        </w:rPr>
        <w:t>copyright</w:t>
      </w:r>
      <w:proofErr w:type="gram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like fair </w:t>
      </w:r>
      <w:proofErr w:type="spellStart"/>
      <w:r w:rsidRPr="002849B2">
        <w:rPr>
          <w:rFonts w:ascii="Times New Roman" w:hAnsi="Times New Roman" w:cs="Times New Roman"/>
          <w:sz w:val="20"/>
          <w:szCs w:val="20"/>
        </w:rPr>
        <w:t>dealing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criticism</w:t>
      </w:r>
      <w:proofErr w:type="spellEnd"/>
      <w:r w:rsidRPr="002849B2">
        <w:rPr>
          <w:rFonts w:ascii="Times New Roman" w:hAnsi="Times New Roman" w:cs="Times New Roman"/>
          <w:sz w:val="20"/>
          <w:szCs w:val="20"/>
        </w:rPr>
        <w:t>/review/</w:t>
      </w:r>
      <w:proofErr w:type="spellStart"/>
      <w:r w:rsidRPr="002849B2">
        <w:rPr>
          <w:rFonts w:ascii="Times New Roman" w:hAnsi="Times New Roman" w:cs="Times New Roman"/>
          <w:sz w:val="20"/>
          <w:szCs w:val="20"/>
        </w:rPr>
        <w:t>quotation</w:t>
      </w:r>
      <w:proofErr w:type="spellEnd"/>
      <w:r w:rsidRPr="002849B2">
        <w:rPr>
          <w:rFonts w:ascii="Times New Roman" w:hAnsi="Times New Roman" w:cs="Times New Roman"/>
          <w:sz w:val="20"/>
          <w:szCs w:val="20"/>
        </w:rPr>
        <w:t xml:space="preserve">) and the </w:t>
      </w:r>
      <w:proofErr w:type="spellStart"/>
      <w:r w:rsidRPr="002849B2">
        <w:rPr>
          <w:rFonts w:ascii="Times New Roman" w:hAnsi="Times New Roman" w:cs="Times New Roman"/>
          <w:sz w:val="20"/>
          <w:szCs w:val="20"/>
        </w:rPr>
        <w:t>mandatory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exceptions</w:t>
      </w:r>
      <w:proofErr w:type="spellEnd"/>
      <w:r w:rsidRPr="002849B2">
        <w:rPr>
          <w:rFonts w:ascii="Times New Roman" w:hAnsi="Times New Roman" w:cs="Times New Roman"/>
          <w:sz w:val="20"/>
          <w:szCs w:val="20"/>
        </w:rPr>
        <w:t xml:space="preserve"> for </w:t>
      </w:r>
      <w:proofErr w:type="spellStart"/>
      <w:r w:rsidRPr="002849B2">
        <w:rPr>
          <w:rFonts w:ascii="Times New Roman" w:hAnsi="Times New Roman" w:cs="Times New Roman"/>
          <w:sz w:val="20"/>
          <w:szCs w:val="20"/>
        </w:rPr>
        <w:t>parody</w:t>
      </w:r>
      <w:proofErr w:type="spellEnd"/>
      <w:r w:rsidRPr="002849B2">
        <w:rPr>
          <w:rFonts w:ascii="Times New Roman" w:hAnsi="Times New Roman" w:cs="Times New Roman"/>
          <w:sz w:val="20"/>
          <w:szCs w:val="20"/>
        </w:rPr>
        <w:t>, pastiche, and caricature.</w:t>
      </w:r>
    </w:p>
    <w:p w14:paraId="7287F418" w14:textId="4E2D201B"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The </w:t>
      </w:r>
      <w:proofErr w:type="spellStart"/>
      <w:r w:rsidRPr="002849B2">
        <w:rPr>
          <w:rFonts w:ascii="Times New Roman" w:hAnsi="Times New Roman" w:cs="Times New Roman"/>
          <w:sz w:val="20"/>
          <w:szCs w:val="20"/>
        </w:rPr>
        <w:t>Problem</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Automated</w:t>
      </w:r>
      <w:proofErr w:type="spellEnd"/>
      <w:r w:rsidRPr="002849B2">
        <w:rPr>
          <w:rFonts w:ascii="Times New Roman" w:hAnsi="Times New Roman" w:cs="Times New Roman"/>
          <w:sz w:val="20"/>
          <w:szCs w:val="20"/>
        </w:rPr>
        <w:t xml:space="preserve"> filters (e.g.,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ID systems) are </w:t>
      </w:r>
      <w:proofErr w:type="spellStart"/>
      <w:r w:rsidRPr="002849B2">
        <w:rPr>
          <w:rFonts w:ascii="Times New Roman" w:hAnsi="Times New Roman" w:cs="Times New Roman"/>
          <w:sz w:val="20"/>
          <w:szCs w:val="20"/>
        </w:rPr>
        <w:t>highly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effective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at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identifying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exact</w:t>
      </w:r>
      <w:proofErr w:type="spellEnd"/>
      <w:r w:rsidRPr="002849B2">
        <w:rPr>
          <w:rFonts w:ascii="Times New Roman" w:hAnsi="Times New Roman" w:cs="Times New Roman"/>
          <w:sz w:val="20"/>
          <w:szCs w:val="20"/>
        </w:rPr>
        <w:t xml:space="preserve"> or </w:t>
      </w:r>
      <w:proofErr w:type="spellStart"/>
      <w:r w:rsidRPr="002849B2">
        <w:rPr>
          <w:rFonts w:ascii="Times New Roman" w:hAnsi="Times New Roman" w:cs="Times New Roman"/>
          <w:sz w:val="20"/>
          <w:szCs w:val="20"/>
        </w:rPr>
        <w:t>near-exact</w:t>
      </w:r>
      <w:proofErr w:type="spellEnd"/>
      <w:r w:rsidRPr="002849B2">
        <w:rPr>
          <w:rFonts w:ascii="Times New Roman" w:hAnsi="Times New Roman" w:cs="Times New Roman"/>
          <w:sz w:val="20"/>
          <w:szCs w:val="20"/>
        </w:rPr>
        <w:t xml:space="preserve"> matches of </w:t>
      </w:r>
      <w:proofErr w:type="spellStart"/>
      <w:r w:rsidRPr="002849B2">
        <w:rPr>
          <w:rFonts w:ascii="Times New Roman" w:hAnsi="Times New Roman" w:cs="Times New Roman"/>
          <w:sz w:val="20"/>
          <w:szCs w:val="20"/>
        </w:rPr>
        <w:t>copyrighted</w:t>
      </w:r>
      <w:proofErr w:type="spellEnd"/>
      <w:r w:rsidRPr="002849B2">
        <w:rPr>
          <w:rFonts w:ascii="Times New Roman" w:hAnsi="Times New Roman" w:cs="Times New Roman"/>
          <w:sz w:val="20"/>
          <w:szCs w:val="20"/>
        </w:rPr>
        <w:t xml:space="preserve"> works. </w:t>
      </w:r>
      <w:proofErr w:type="spellStart"/>
      <w:r w:rsidRPr="002849B2">
        <w:rPr>
          <w:rFonts w:ascii="Times New Roman" w:hAnsi="Times New Roman" w:cs="Times New Roman"/>
          <w:sz w:val="20"/>
          <w:szCs w:val="20"/>
        </w:rPr>
        <w:t>However</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they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struggle</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understand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context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intent</w:t>
      </w:r>
      <w:proofErr w:type="spellEnd"/>
      <w:r w:rsidRPr="002849B2">
        <w:rPr>
          <w:rFonts w:ascii="Times New Roman" w:hAnsi="Times New Roman" w:cs="Times New Roman"/>
          <w:sz w:val="20"/>
          <w:szCs w:val="20"/>
        </w:rPr>
        <w:t xml:space="preserve">, and the nuances of </w:t>
      </w:r>
      <w:proofErr w:type="spellStart"/>
      <w:r w:rsidRPr="002849B2">
        <w:rPr>
          <w:rFonts w:ascii="Times New Roman" w:hAnsi="Times New Roman" w:cs="Times New Roman"/>
          <w:sz w:val="20"/>
          <w:szCs w:val="20"/>
        </w:rPr>
        <w:t>transformative</w:t>
      </w:r>
      <w:proofErr w:type="spellEnd"/>
      <w:r w:rsidRPr="002849B2">
        <w:rPr>
          <w:rFonts w:ascii="Times New Roman" w:hAnsi="Times New Roman" w:cs="Times New Roman"/>
          <w:sz w:val="20"/>
          <w:szCs w:val="20"/>
        </w:rPr>
        <w:t xml:space="preserve"> use. A system </w:t>
      </w:r>
      <w:proofErr w:type="spellStart"/>
      <w:r w:rsidRPr="002849B2">
        <w:rPr>
          <w:rFonts w:ascii="Times New Roman" w:hAnsi="Times New Roman" w:cs="Times New Roman"/>
          <w:sz w:val="20"/>
          <w:szCs w:val="20"/>
        </w:rPr>
        <w:t>cannot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easily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distinguish</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between</w:t>
      </w:r>
      <w:proofErr w:type="spellEnd"/>
      <w:r w:rsidRPr="002849B2">
        <w:rPr>
          <w:rFonts w:ascii="Times New Roman" w:hAnsi="Times New Roman" w:cs="Times New Roman"/>
          <w:sz w:val="20"/>
          <w:szCs w:val="20"/>
        </w:rPr>
        <w:t xml:space="preserve"> an </w:t>
      </w:r>
      <w:proofErr w:type="spellStart"/>
      <w:r w:rsidRPr="002849B2">
        <w:rPr>
          <w:rFonts w:ascii="Times New Roman" w:hAnsi="Times New Roman" w:cs="Times New Roman"/>
          <w:sz w:val="20"/>
          <w:szCs w:val="20"/>
        </w:rPr>
        <w:t>unauthorized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reproduction</w:t>
      </w:r>
      <w:proofErr w:type="spellEnd"/>
      <w:r w:rsidRPr="002849B2">
        <w:rPr>
          <w:rFonts w:ascii="Times New Roman" w:hAnsi="Times New Roman" w:cs="Times New Roman"/>
          <w:sz w:val="20"/>
          <w:szCs w:val="20"/>
        </w:rPr>
        <w:t xml:space="preserve"> and a </w:t>
      </w:r>
      <w:proofErr w:type="spellStart"/>
      <w:r w:rsidRPr="002849B2">
        <w:rPr>
          <w:rFonts w:ascii="Times New Roman" w:hAnsi="Times New Roman" w:cs="Times New Roman"/>
          <w:sz w:val="20"/>
          <w:szCs w:val="20"/>
        </w:rPr>
        <w:t>legitimate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parody</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critical</w:t>
      </w:r>
      <w:proofErr w:type="spellEnd"/>
      <w:r w:rsidRPr="002849B2">
        <w:rPr>
          <w:rFonts w:ascii="Times New Roman" w:hAnsi="Times New Roman" w:cs="Times New Roman"/>
          <w:sz w:val="20"/>
          <w:szCs w:val="20"/>
        </w:rPr>
        <w:t xml:space="preserve"> review, o short </w:t>
      </w:r>
      <w:proofErr w:type="spellStart"/>
      <w:r w:rsidRPr="002849B2">
        <w:rPr>
          <w:rFonts w:ascii="Times New Roman" w:hAnsi="Times New Roman" w:cs="Times New Roman"/>
          <w:sz w:val="20"/>
          <w:szCs w:val="20"/>
        </w:rPr>
        <w:t>quotation</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This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often</w:t>
      </w:r>
      <w:proofErr w:type="spellEnd"/>
      <w:r w:rsidRPr="002849B2">
        <w:rPr>
          <w:rFonts w:ascii="Times New Roman" w:hAnsi="Times New Roman" w:cs="Times New Roman"/>
          <w:sz w:val="20"/>
          <w:szCs w:val="20"/>
        </w:rPr>
        <w:t xml:space="preserve"> leads to:</w:t>
      </w:r>
    </w:p>
    <w:p w14:paraId="3C87D40E" w14:textId="34359529" w:rsidR="00B162B5" w:rsidRPr="002849B2" w:rsidRDefault="00B162B5" w:rsidP="00FE3C48">
      <w:pPr>
        <w:jc w:val="both"/>
        <w:rPr>
          <w:rFonts w:ascii="Times New Roman" w:hAnsi="Times New Roman" w:cs="Times New Roman"/>
          <w:sz w:val="20"/>
          <w:szCs w:val="20"/>
        </w:rPr>
      </w:pPr>
      <w:r w:rsidRPr="002849B2">
        <w:rPr>
          <w:rFonts w:ascii="Times New Roman" w:hAnsi="Times New Roman" w:cs="Times New Roman"/>
          <w:sz w:val="20"/>
          <w:szCs w:val="20"/>
        </w:rPr>
        <w:t xml:space="preserve">False </w:t>
      </w:r>
      <w:proofErr w:type="spellStart"/>
      <w:r w:rsidRPr="002849B2">
        <w:rPr>
          <w:rFonts w:ascii="Times New Roman" w:hAnsi="Times New Roman" w:cs="Times New Roman"/>
          <w:sz w:val="20"/>
          <w:szCs w:val="20"/>
        </w:rPr>
        <w:t>Positives</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Legitimate</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content</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being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flagged</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removed</w:t>
      </w:r>
      <w:proofErr w:type="spellEnd"/>
      <w:r w:rsidRPr="002849B2">
        <w:rPr>
          <w:rFonts w:ascii="Times New Roman" w:hAnsi="Times New Roman" w:cs="Times New Roman"/>
          <w:sz w:val="20"/>
          <w:szCs w:val="20"/>
        </w:rPr>
        <w:t>.</w:t>
      </w:r>
    </w:p>
    <w:p w14:paraId="1F49AF94" w14:textId="06A815D9" w:rsidR="00B162B5" w:rsidRPr="002849B2" w:rsidRDefault="00B162B5" w:rsidP="00FE3C48">
      <w:pPr>
        <w:jc w:val="both"/>
        <w:rPr>
          <w:rFonts w:ascii="Times New Roman" w:hAnsi="Times New Roman" w:cs="Times New Roman"/>
          <w:sz w:val="20"/>
          <w:szCs w:val="20"/>
        </w:rPr>
      </w:pPr>
      <w:proofErr w:type="spellStart"/>
      <w:r w:rsidRPr="002849B2">
        <w:rPr>
          <w:rFonts w:ascii="Times New Roman" w:hAnsi="Times New Roman" w:cs="Times New Roman"/>
          <w:sz w:val="20"/>
          <w:szCs w:val="20"/>
        </w:rPr>
        <w:t>Chilling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Effect</w:t>
      </w:r>
      <w:proofErr w:type="spellEnd"/>
      <w:r w:rsidRPr="002849B2">
        <w:rPr>
          <w:rFonts w:ascii="Times New Roman" w:hAnsi="Times New Roman" w:cs="Times New Roman"/>
          <w:sz w:val="20"/>
          <w:szCs w:val="20"/>
        </w:rPr>
        <w:t>: Users self-</w:t>
      </w:r>
      <w:proofErr w:type="spellStart"/>
      <w:r w:rsidRPr="002849B2">
        <w:rPr>
          <w:rFonts w:ascii="Times New Roman" w:hAnsi="Times New Roman" w:cs="Times New Roman"/>
          <w:sz w:val="20"/>
          <w:szCs w:val="20"/>
        </w:rPr>
        <w:t>censoring</w:t>
      </w:r>
      <w:proofErr w:type="spellEnd"/>
      <w:r w:rsidRPr="002849B2">
        <w:rPr>
          <w:rFonts w:ascii="Times New Roman" w:hAnsi="Times New Roman" w:cs="Times New Roman"/>
          <w:sz w:val="20"/>
          <w:szCs w:val="20"/>
        </w:rPr>
        <w:t xml:space="preserve"> to </w:t>
      </w:r>
      <w:proofErr w:type="spellStart"/>
      <w:r w:rsidRPr="002849B2">
        <w:rPr>
          <w:rFonts w:ascii="Times New Roman" w:hAnsi="Times New Roman" w:cs="Times New Roman"/>
          <w:sz w:val="20"/>
          <w:szCs w:val="20"/>
        </w:rPr>
        <w:t>avoid</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removal</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hindering</w:t>
      </w:r>
      <w:proofErr w:type="spellEnd"/>
      <w:r w:rsidRPr="002849B2">
        <w:rPr>
          <w:rFonts w:ascii="Times New Roman" w:hAnsi="Times New Roman" w:cs="Times New Roman"/>
          <w:sz w:val="20"/>
          <w:szCs w:val="20"/>
        </w:rPr>
        <w:t xml:space="preserve"> </w:t>
      </w:r>
      <w:proofErr w:type="spellStart"/>
      <w:r w:rsidRPr="002849B2">
        <w:rPr>
          <w:rFonts w:ascii="Times New Roman" w:hAnsi="Times New Roman" w:cs="Times New Roman"/>
          <w:sz w:val="20"/>
          <w:szCs w:val="20"/>
        </w:rPr>
        <w:t>creativity</w:t>
      </w:r>
      <w:proofErr w:type="spellEnd"/>
      <w:r w:rsidRPr="002849B2">
        <w:rPr>
          <w:rFonts w:ascii="Times New Roman" w:hAnsi="Times New Roman" w:cs="Times New Roman"/>
          <w:sz w:val="20"/>
          <w:szCs w:val="20"/>
        </w:rPr>
        <w:t xml:space="preserve"> and </w:t>
      </w:r>
      <w:proofErr w:type="spellStart"/>
      <w:r w:rsidRPr="002849B2">
        <w:rPr>
          <w:rFonts w:ascii="Times New Roman" w:hAnsi="Times New Roman" w:cs="Times New Roman"/>
          <w:sz w:val="20"/>
          <w:szCs w:val="20"/>
        </w:rPr>
        <w:t>freedom</w:t>
      </w:r>
      <w:proofErr w:type="spellEnd"/>
      <w:r w:rsidRPr="002849B2">
        <w:rPr>
          <w:rFonts w:ascii="Times New Roman" w:hAnsi="Times New Roman" w:cs="Times New Roman"/>
          <w:sz w:val="20"/>
          <w:szCs w:val="20"/>
        </w:rPr>
        <w:t xml:space="preserve"> of </w:t>
      </w:r>
      <w:proofErr w:type="spellStart"/>
      <w:r w:rsidRPr="002849B2">
        <w:rPr>
          <w:rFonts w:ascii="Times New Roman" w:hAnsi="Times New Roman" w:cs="Times New Roman"/>
          <w:sz w:val="20"/>
          <w:szCs w:val="20"/>
        </w:rPr>
        <w:t>expression</w:t>
      </w:r>
      <w:proofErr w:type="spellEnd"/>
      <w:r w:rsidRPr="002849B2">
        <w:rPr>
          <w:rFonts w:ascii="Times New Roman" w:hAnsi="Times New Roman" w:cs="Times New Roman"/>
          <w:sz w:val="20"/>
          <w:szCs w:val="20"/>
        </w:rPr>
        <w:t>.</w:t>
      </w:r>
    </w:p>
    <w:p w14:paraId="2CB0DAA3" w14:textId="795AD209"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Burden on Users: Requiring users to appeal erroneous removals, which can be a lengthy and frustrating process.</w:t>
      </w:r>
    </w:p>
    <w:p w14:paraId="4A506988" w14:textId="2C38A9E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Developments in Italian Jurisdiction (Attempting to Deal with This):</w:t>
      </w:r>
    </w:p>
    <w:p w14:paraId="70C35761" w14:textId="14DB5F96"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DSM Copyright Directive Implementation (Article 17(7)): This is the primary legal development attempting to deal with this. The Directive explicitly states that Member States (and thus Italy) must ensure that users can rely on the exceptions for quotation, criticism, review, and for parody, pastiche, and caricature when uploading and making available content on OCSSPs.</w:t>
      </w:r>
    </w:p>
    <w:p w14:paraId="2FEFE430" w14:textId="3EEEAE59"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Practical Challenge: The Directive requires OCSSPs to implement mechanisms to ensure these exceptions are respected. This is the "user rights safeguards" aspect of Article 17. However, precisely how platforms are to achieve this technologically without requiring ex ante human review of every upload (which would be impractical) is the core dilemma.</w:t>
      </w:r>
    </w:p>
    <w:p w14:paraId="424E3F64" w14:textId="65A3504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AGCOM's Role as DSC: AGCOM, as the Digital Services Coordinator, is responsible for monitoring the implementation of the DSA, including how platforms balance IP enforcement with fundamental rights. This includes overseeing how platforms handle appeals from users whose content has been erroneously removed by automated filters. AGCOM's guidelines and future enforcement actions will be crucial in shaping best practices here.</w:t>
      </w:r>
    </w:p>
    <w:p w14:paraId="6CC0C2F4" w14:textId="5CB565DF"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Judicial Review: Users whose content is wrongfully removed due to automated filtering can challenge these decisions in court. Judges, when reviewing such cases, are expected to apply the balancing test between IP rights and fundamental rights, and specifically consider if the content falls under any applicable exceptions. Italian jurisprudence, as mentioned, is becoming more receptive to arguments based on "transformative use" or "citation" that align with the spirit of fair dealing/parody.</w:t>
      </w:r>
    </w:p>
    <w:p w14:paraId="43E5230C" w14:textId="454C1D6B"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lastRenderedPageBreak/>
        <w:t>"Trusted Flagger" Dialogue: While trusted flaggers streamline the process, there's an ongoing debate about whether their specialized focus on infringement detection might inadvertently contribute to overblocking if they don't adequately consider exceptions. This requires ongoing dialogue between trusted flaggers, platforms, and user representatives.</w:t>
      </w:r>
    </w:p>
    <w:p w14:paraId="31ECE929" w14:textId="1411795A" w:rsidR="00B162B5" w:rsidRPr="002849B2" w:rsidRDefault="00B162B5" w:rsidP="00FE3C48">
      <w:pPr>
        <w:jc w:val="both"/>
        <w:rPr>
          <w:rFonts w:ascii="Times New Roman" w:hAnsi="Times New Roman" w:cs="Times New Roman"/>
          <w:sz w:val="20"/>
          <w:szCs w:val="20"/>
          <w:lang w:val="es-ES"/>
        </w:rPr>
      </w:pPr>
      <w:r w:rsidRPr="002849B2">
        <w:rPr>
          <w:rFonts w:ascii="Times New Roman" w:hAnsi="Times New Roman" w:cs="Times New Roman"/>
          <w:sz w:val="20"/>
          <w:szCs w:val="20"/>
          <w:lang w:val="es-ES"/>
        </w:rPr>
        <w:t>Lack of a General "Fair Use" Doctrine: Italy's system of enumerated exceptions (closed list) rather than a broad "fair use" doctrine makes it inherently more challenging for automated systems to assess nuanced cases of lawful use. A "fair use" doctrine would provide more flexibility but also more uncertainty, requiring judicial interpretation on a case-by-case basis.</w:t>
      </w:r>
    </w:p>
    <w:p w14:paraId="3089C5FC" w14:textId="30D8A0FF" w:rsidR="00B162B5" w:rsidRPr="002849B2" w:rsidRDefault="00260CA5" w:rsidP="00FE3C48">
      <w:pPr>
        <w:jc w:val="both"/>
        <w:rPr>
          <w:rFonts w:ascii="Times New Roman" w:hAnsi="Times New Roman" w:cs="Times New Roman"/>
          <w:b/>
          <w:bCs/>
          <w:sz w:val="20"/>
          <w:szCs w:val="20"/>
          <w:lang w:val="es-ES"/>
        </w:rPr>
      </w:pPr>
      <w:r w:rsidRPr="002849B2">
        <w:rPr>
          <w:rFonts w:ascii="Times New Roman" w:hAnsi="Times New Roman" w:cs="Times New Roman"/>
          <w:b/>
          <w:bCs/>
          <w:sz w:val="20"/>
          <w:szCs w:val="20"/>
          <w:lang w:val="es-ES"/>
        </w:rPr>
        <w:t>BIBLIOGRAPHY</w:t>
      </w:r>
    </w:p>
    <w:p w14:paraId="1ACFD0FB" w14:textId="77777777" w:rsidR="00260CA5" w:rsidRPr="00260CA5" w:rsidRDefault="00260CA5" w:rsidP="00FE3C48">
      <w:p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I. EU Regulations (Directly Applicable in Italy or Transposed)</w:t>
      </w:r>
    </w:p>
    <w:p w14:paraId="3190DE43" w14:textId="77777777" w:rsidR="00260CA5" w:rsidRPr="00260CA5" w:rsidRDefault="00260CA5" w:rsidP="00FE3C48">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Directive 2000/31/EC of the European Parliament and of the Council of 8 June 2000 on certain legal aspects of information society services, in particular electronic commerce, in the Internal Market ("e-Commerce Directive").</w:t>
      </w:r>
    </w:p>
    <w:p w14:paraId="58BB7A10" w14:textId="77777777" w:rsidR="00260CA5" w:rsidRPr="00260CA5" w:rsidRDefault="00260CA5" w:rsidP="00FE3C48">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Directive (EU) 2019/790 of the European Parliament and of the Council of 17 April 2019 on copyright and related rights in the Digital Single Market and amending Directives 96/9/EC and 2001/29/EC ("DSM Copyright Directive").</w:t>
      </w:r>
    </w:p>
    <w:p w14:paraId="4F84CBDD" w14:textId="77777777" w:rsidR="00260CA5" w:rsidRPr="00260CA5" w:rsidRDefault="00260CA5" w:rsidP="00FE3C48">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Regulation (EU) 2022/2065 of the European Parliament and of the Council of 19 October 2022 on a Single Market For Digital Services and amending Directive 2000/31/EC ("Digital Services Act" - DSA).</w:t>
      </w:r>
    </w:p>
    <w:p w14:paraId="3AB743CF" w14:textId="77777777" w:rsidR="00260CA5" w:rsidRPr="00260CA5" w:rsidRDefault="00260CA5" w:rsidP="00FE3C48">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Regulation (EU) 2019/1150 of the European Parliament and of the Council of 20 June 2019 on promoting fairness and transparency for business users of online intermediation services ("P2B Regulation").</w:t>
      </w:r>
    </w:p>
    <w:p w14:paraId="5DDAED2D" w14:textId="77777777" w:rsidR="00260CA5" w:rsidRPr="00260CA5" w:rsidRDefault="00000000" w:rsidP="00FE3C48">
      <w:pPr>
        <w:spacing w:after="0" w:line="240" w:lineRule="auto"/>
        <w:jc w:val="both"/>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pict w14:anchorId="77E136E6">
          <v:rect id="_x0000_i1025" style="width:0;height:1.5pt" o:hralign="center" o:hrstd="t" o:hr="t" fillcolor="#a0a0a0" stroked="f"/>
        </w:pict>
      </w:r>
    </w:p>
    <w:p w14:paraId="32C9CFFC" w14:textId="77777777" w:rsidR="00260CA5" w:rsidRPr="00260CA5" w:rsidRDefault="00260CA5" w:rsidP="00FE3C48">
      <w:p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II. Italian Regulation (Legislative Decrees, Laws, etc.)</w:t>
      </w:r>
    </w:p>
    <w:p w14:paraId="4BDD1CA0" w14:textId="388C4A34" w:rsidR="00260CA5" w:rsidRPr="00260CA5" w:rsidRDefault="00260CA5" w:rsidP="002248D4">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Decreto Legislativo 9 aprile 2003, n. 70</w:t>
      </w:r>
      <w:r w:rsidRPr="00260CA5">
        <w:rPr>
          <w:rFonts w:ascii="Times New Roman" w:eastAsia="Times New Roman" w:hAnsi="Times New Roman" w:cs="Times New Roman"/>
          <w:kern w:val="0"/>
          <w:sz w:val="20"/>
          <w:szCs w:val="20"/>
          <w:lang w:eastAsia="it-IT"/>
          <w14:ligatures w14:val="none"/>
        </w:rPr>
        <w:t xml:space="preserve"> </w:t>
      </w:r>
    </w:p>
    <w:p w14:paraId="1F82228C" w14:textId="6F634BFE" w:rsidR="00260CA5" w:rsidRPr="002248D4" w:rsidRDefault="00260CA5" w:rsidP="002248D4">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Legge 22 aprile 1941, n. 633</w:t>
      </w:r>
      <w:r w:rsidRPr="00260CA5">
        <w:rPr>
          <w:rFonts w:ascii="Times New Roman" w:eastAsia="Times New Roman" w:hAnsi="Times New Roman" w:cs="Times New Roman"/>
          <w:kern w:val="0"/>
          <w:sz w:val="20"/>
          <w:szCs w:val="20"/>
          <w:lang w:eastAsia="it-IT"/>
          <w14:ligatures w14:val="none"/>
        </w:rPr>
        <w:t xml:space="preserve"> </w:t>
      </w:r>
      <w:proofErr w:type="spellStart"/>
      <w:r w:rsidRPr="002248D4">
        <w:rPr>
          <w:rFonts w:ascii="Times New Roman" w:eastAsia="Times New Roman" w:hAnsi="Times New Roman" w:cs="Times New Roman"/>
          <w:kern w:val="0"/>
          <w:sz w:val="20"/>
          <w:szCs w:val="20"/>
          <w:lang w:eastAsia="it-IT"/>
          <w14:ligatures w14:val="none"/>
        </w:rPr>
        <w:t>Amended</w:t>
      </w:r>
      <w:proofErr w:type="spellEnd"/>
      <w:r w:rsidRPr="002248D4">
        <w:rPr>
          <w:rFonts w:ascii="Times New Roman" w:eastAsia="Times New Roman" w:hAnsi="Times New Roman" w:cs="Times New Roman"/>
          <w:kern w:val="0"/>
          <w:sz w:val="20"/>
          <w:szCs w:val="20"/>
          <w:lang w:eastAsia="it-IT"/>
          <w14:ligatures w14:val="none"/>
        </w:rPr>
        <w:t xml:space="preserve"> by </w:t>
      </w:r>
      <w:r w:rsidRPr="002248D4">
        <w:rPr>
          <w:rFonts w:ascii="Times New Roman" w:eastAsia="Times New Roman" w:hAnsi="Times New Roman" w:cs="Times New Roman"/>
          <w:b/>
          <w:bCs/>
          <w:kern w:val="0"/>
          <w:sz w:val="20"/>
          <w:szCs w:val="20"/>
          <w:lang w:eastAsia="it-IT"/>
          <w14:ligatures w14:val="none"/>
        </w:rPr>
        <w:t>Decreto Legislativo 8 novembre 2021, n. 177</w:t>
      </w:r>
      <w:r w:rsidRPr="002248D4">
        <w:rPr>
          <w:rFonts w:ascii="Times New Roman" w:eastAsia="Times New Roman" w:hAnsi="Times New Roman" w:cs="Times New Roman"/>
          <w:kern w:val="0"/>
          <w:sz w:val="20"/>
          <w:szCs w:val="20"/>
          <w:lang w:eastAsia="it-IT"/>
          <w14:ligatures w14:val="none"/>
        </w:rPr>
        <w:t xml:space="preserve"> </w:t>
      </w:r>
      <w:proofErr w:type="spellStart"/>
      <w:r w:rsidRPr="002248D4">
        <w:rPr>
          <w:rFonts w:ascii="Times New Roman" w:eastAsia="Times New Roman" w:hAnsi="Times New Roman" w:cs="Times New Roman"/>
          <w:kern w:val="0"/>
          <w:sz w:val="20"/>
          <w:szCs w:val="20"/>
          <w:lang w:eastAsia="it-IT"/>
          <w14:ligatures w14:val="none"/>
        </w:rPr>
        <w:t>which</w:t>
      </w:r>
      <w:proofErr w:type="spellEnd"/>
      <w:r w:rsidRPr="002248D4">
        <w:rPr>
          <w:rFonts w:ascii="Times New Roman" w:eastAsia="Times New Roman" w:hAnsi="Times New Roman" w:cs="Times New Roman"/>
          <w:kern w:val="0"/>
          <w:sz w:val="20"/>
          <w:szCs w:val="20"/>
          <w:lang w:eastAsia="it-IT"/>
          <w14:ligatures w14:val="none"/>
        </w:rPr>
        <w:t xml:space="preserve"> </w:t>
      </w:r>
      <w:proofErr w:type="spellStart"/>
      <w:r w:rsidRPr="002248D4">
        <w:rPr>
          <w:rFonts w:ascii="Times New Roman" w:eastAsia="Times New Roman" w:hAnsi="Times New Roman" w:cs="Times New Roman"/>
          <w:kern w:val="0"/>
          <w:sz w:val="20"/>
          <w:szCs w:val="20"/>
          <w:lang w:eastAsia="it-IT"/>
          <w14:ligatures w14:val="none"/>
        </w:rPr>
        <w:t>implemented</w:t>
      </w:r>
      <w:proofErr w:type="spellEnd"/>
      <w:r w:rsidRPr="002248D4">
        <w:rPr>
          <w:rFonts w:ascii="Times New Roman" w:eastAsia="Times New Roman" w:hAnsi="Times New Roman" w:cs="Times New Roman"/>
          <w:kern w:val="0"/>
          <w:sz w:val="20"/>
          <w:szCs w:val="20"/>
          <w:lang w:eastAsia="it-IT"/>
          <w14:ligatures w14:val="none"/>
        </w:rPr>
        <w:t xml:space="preserve"> the DSM Copyright Directive, </w:t>
      </w:r>
      <w:proofErr w:type="spellStart"/>
      <w:r w:rsidRPr="002248D4">
        <w:rPr>
          <w:rFonts w:ascii="Times New Roman" w:eastAsia="Times New Roman" w:hAnsi="Times New Roman" w:cs="Times New Roman"/>
          <w:kern w:val="0"/>
          <w:sz w:val="20"/>
          <w:szCs w:val="20"/>
          <w:lang w:eastAsia="it-IT"/>
          <w14:ligatures w14:val="none"/>
        </w:rPr>
        <w:t>introducing</w:t>
      </w:r>
      <w:proofErr w:type="spellEnd"/>
      <w:r w:rsidRPr="002248D4">
        <w:rPr>
          <w:rFonts w:ascii="Times New Roman" w:eastAsia="Times New Roman" w:hAnsi="Times New Roman" w:cs="Times New Roman"/>
          <w:kern w:val="0"/>
          <w:sz w:val="20"/>
          <w:szCs w:val="20"/>
          <w:lang w:eastAsia="it-IT"/>
          <w14:ligatures w14:val="none"/>
        </w:rPr>
        <w:t xml:space="preserve"> </w:t>
      </w:r>
      <w:proofErr w:type="spellStart"/>
      <w:r w:rsidRPr="002248D4">
        <w:rPr>
          <w:rFonts w:ascii="Times New Roman" w:eastAsia="Times New Roman" w:hAnsi="Times New Roman" w:cs="Times New Roman"/>
          <w:kern w:val="0"/>
          <w:sz w:val="20"/>
          <w:szCs w:val="20"/>
          <w:lang w:eastAsia="it-IT"/>
          <w14:ligatures w14:val="none"/>
        </w:rPr>
        <w:t>Articles</w:t>
      </w:r>
      <w:proofErr w:type="spellEnd"/>
      <w:r w:rsidRPr="002248D4">
        <w:rPr>
          <w:rFonts w:ascii="Times New Roman" w:eastAsia="Times New Roman" w:hAnsi="Times New Roman" w:cs="Times New Roman"/>
          <w:kern w:val="0"/>
          <w:sz w:val="20"/>
          <w:szCs w:val="20"/>
          <w:lang w:eastAsia="it-IT"/>
          <w14:ligatures w14:val="none"/>
        </w:rPr>
        <w:t xml:space="preserve"> 102-sexies et </w:t>
      </w:r>
      <w:proofErr w:type="spellStart"/>
      <w:r w:rsidRPr="002248D4">
        <w:rPr>
          <w:rFonts w:ascii="Times New Roman" w:eastAsia="Times New Roman" w:hAnsi="Times New Roman" w:cs="Times New Roman"/>
          <w:kern w:val="0"/>
          <w:sz w:val="20"/>
          <w:szCs w:val="20"/>
          <w:lang w:eastAsia="it-IT"/>
          <w14:ligatures w14:val="none"/>
        </w:rPr>
        <w:t>seq</w:t>
      </w:r>
      <w:proofErr w:type="spellEnd"/>
      <w:r w:rsidRPr="002248D4">
        <w:rPr>
          <w:rFonts w:ascii="Times New Roman" w:eastAsia="Times New Roman" w:hAnsi="Times New Roman" w:cs="Times New Roman"/>
          <w:kern w:val="0"/>
          <w:sz w:val="20"/>
          <w:szCs w:val="20"/>
          <w:lang w:eastAsia="it-IT"/>
          <w14:ligatures w14:val="none"/>
        </w:rPr>
        <w:t>. on OCSSP liability.</w:t>
      </w:r>
    </w:p>
    <w:p w14:paraId="2830B1B9" w14:textId="4F674031" w:rsidR="00260CA5" w:rsidRPr="00260CA5" w:rsidRDefault="00260CA5" w:rsidP="002248D4">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Decreto Legislativo 10 febbraio 2005, n. 30</w:t>
      </w:r>
      <w:r w:rsidRPr="00260CA5">
        <w:rPr>
          <w:rFonts w:ascii="Times New Roman" w:eastAsia="Times New Roman" w:hAnsi="Times New Roman" w:cs="Times New Roman"/>
          <w:kern w:val="0"/>
          <w:sz w:val="20"/>
          <w:szCs w:val="20"/>
          <w:lang w:eastAsia="it-IT"/>
          <w14:ligatures w14:val="none"/>
        </w:rPr>
        <w:t xml:space="preserve"> </w:t>
      </w:r>
    </w:p>
    <w:p w14:paraId="6F1EBDE0" w14:textId="77777777" w:rsidR="00260CA5" w:rsidRPr="00260CA5" w:rsidRDefault="00260CA5" w:rsidP="00FE3C48">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proofErr w:type="gramStart"/>
      <w:r w:rsidRPr="00260CA5">
        <w:rPr>
          <w:rFonts w:ascii="Times New Roman" w:eastAsia="Times New Roman" w:hAnsi="Times New Roman" w:cs="Times New Roman"/>
          <w:b/>
          <w:bCs/>
          <w:kern w:val="0"/>
          <w:sz w:val="20"/>
          <w:szCs w:val="20"/>
          <w:lang w:eastAsia="it-IT"/>
          <w14:ligatures w14:val="none"/>
        </w:rPr>
        <w:t>Codice Civile</w:t>
      </w:r>
      <w:proofErr w:type="gramEnd"/>
      <w:r w:rsidRPr="00260CA5">
        <w:rPr>
          <w:rFonts w:ascii="Times New Roman" w:eastAsia="Times New Roman" w:hAnsi="Times New Roman" w:cs="Times New Roman"/>
          <w:b/>
          <w:bCs/>
          <w:kern w:val="0"/>
          <w:sz w:val="20"/>
          <w:szCs w:val="20"/>
          <w:lang w:eastAsia="it-IT"/>
          <w14:ligatures w14:val="none"/>
        </w:rPr>
        <w:t xml:space="preserve"> (</w:t>
      </w:r>
      <w:proofErr w:type="spellStart"/>
      <w:r w:rsidRPr="00260CA5">
        <w:rPr>
          <w:rFonts w:ascii="Times New Roman" w:eastAsia="Times New Roman" w:hAnsi="Times New Roman" w:cs="Times New Roman"/>
          <w:b/>
          <w:bCs/>
          <w:kern w:val="0"/>
          <w:sz w:val="20"/>
          <w:szCs w:val="20"/>
          <w:lang w:eastAsia="it-IT"/>
          <w14:ligatures w14:val="none"/>
        </w:rPr>
        <w:t>Civil</w:t>
      </w:r>
      <w:proofErr w:type="spellEnd"/>
      <w:r w:rsidRPr="00260CA5">
        <w:rPr>
          <w:rFonts w:ascii="Times New Roman" w:eastAsia="Times New Roman" w:hAnsi="Times New Roman" w:cs="Times New Roman"/>
          <w:b/>
          <w:bCs/>
          <w:kern w:val="0"/>
          <w:sz w:val="20"/>
          <w:szCs w:val="20"/>
          <w:lang w:eastAsia="it-IT"/>
          <w14:ligatures w14:val="none"/>
        </w:rPr>
        <w:t xml:space="preserve"> Code):</w:t>
      </w:r>
    </w:p>
    <w:p w14:paraId="09673902" w14:textId="395C9AA7" w:rsidR="00260CA5" w:rsidRPr="00B34BD3" w:rsidRDefault="00260CA5" w:rsidP="00FE3C48">
      <w:pPr>
        <w:numPr>
          <w:ilvl w:val="1"/>
          <w:numId w:val="11"/>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B34BD3">
        <w:rPr>
          <w:rFonts w:ascii="Times New Roman" w:eastAsia="Times New Roman" w:hAnsi="Times New Roman" w:cs="Times New Roman"/>
          <w:b/>
          <w:bCs/>
          <w:kern w:val="0"/>
          <w:sz w:val="20"/>
          <w:szCs w:val="20"/>
          <w:lang w:val="es-ES" w:eastAsia="it-IT"/>
          <w14:ligatures w14:val="none"/>
        </w:rPr>
        <w:t>Art. 2043 c.c.</w:t>
      </w:r>
      <w:r w:rsidRPr="00B34BD3">
        <w:rPr>
          <w:rFonts w:ascii="Times New Roman" w:eastAsia="Times New Roman" w:hAnsi="Times New Roman" w:cs="Times New Roman"/>
          <w:kern w:val="0"/>
          <w:sz w:val="20"/>
          <w:szCs w:val="20"/>
          <w:lang w:val="es-ES" w:eastAsia="it-IT"/>
          <w14:ligatures w14:val="none"/>
        </w:rPr>
        <w:t xml:space="preserve"> (- general tort liability</w:t>
      </w:r>
      <w:r w:rsidR="00B34BD3">
        <w:rPr>
          <w:rFonts w:ascii="Times New Roman" w:eastAsia="Times New Roman" w:hAnsi="Times New Roman" w:cs="Times New Roman"/>
          <w:kern w:val="0"/>
          <w:sz w:val="20"/>
          <w:szCs w:val="20"/>
          <w:lang w:val="es-ES" w:eastAsia="it-IT"/>
          <w14:ligatures w14:val="none"/>
        </w:rPr>
        <w:t>);</w:t>
      </w:r>
    </w:p>
    <w:p w14:paraId="5802B44D" w14:textId="6D10D231" w:rsidR="00260CA5" w:rsidRPr="00B34BD3" w:rsidRDefault="00260CA5" w:rsidP="00FE3C48">
      <w:pPr>
        <w:numPr>
          <w:ilvl w:val="1"/>
          <w:numId w:val="11"/>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B34BD3">
        <w:rPr>
          <w:rFonts w:ascii="Times New Roman" w:eastAsia="Times New Roman" w:hAnsi="Times New Roman" w:cs="Times New Roman"/>
          <w:b/>
          <w:bCs/>
          <w:kern w:val="0"/>
          <w:sz w:val="20"/>
          <w:szCs w:val="20"/>
          <w:lang w:val="es-ES" w:eastAsia="it-IT"/>
          <w14:ligatures w14:val="none"/>
        </w:rPr>
        <w:t>Art. 2598 c.c.</w:t>
      </w:r>
      <w:r w:rsidRPr="00B34BD3">
        <w:rPr>
          <w:rFonts w:ascii="Times New Roman" w:eastAsia="Times New Roman" w:hAnsi="Times New Roman" w:cs="Times New Roman"/>
          <w:kern w:val="0"/>
          <w:sz w:val="20"/>
          <w:szCs w:val="20"/>
          <w:lang w:val="es-ES" w:eastAsia="it-IT"/>
          <w14:ligatures w14:val="none"/>
        </w:rPr>
        <w:t xml:space="preserve"> (unfair competition</w:t>
      </w:r>
      <w:r w:rsidR="00B34BD3" w:rsidRPr="00B34BD3">
        <w:rPr>
          <w:rFonts w:ascii="Times New Roman" w:eastAsia="Times New Roman" w:hAnsi="Times New Roman" w:cs="Times New Roman"/>
          <w:kern w:val="0"/>
          <w:sz w:val="20"/>
          <w:szCs w:val="20"/>
          <w:lang w:val="es-ES" w:eastAsia="it-IT"/>
          <w14:ligatures w14:val="none"/>
        </w:rPr>
        <w:t>)</w:t>
      </w:r>
      <w:r w:rsidR="00B34BD3">
        <w:rPr>
          <w:rFonts w:ascii="Times New Roman" w:eastAsia="Times New Roman" w:hAnsi="Times New Roman" w:cs="Times New Roman"/>
          <w:kern w:val="0"/>
          <w:sz w:val="20"/>
          <w:szCs w:val="20"/>
          <w:lang w:val="es-ES" w:eastAsia="it-IT"/>
          <w14:ligatures w14:val="none"/>
        </w:rPr>
        <w:t>;</w:t>
      </w:r>
    </w:p>
    <w:p w14:paraId="7B12E534" w14:textId="77777777" w:rsidR="00B34BD3" w:rsidRDefault="00260CA5" w:rsidP="00B34BD3">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Legge 18 giugno 1998, n. 192</w:t>
      </w:r>
      <w:r w:rsidR="00B34BD3">
        <w:rPr>
          <w:rFonts w:ascii="Times New Roman" w:eastAsia="Times New Roman" w:hAnsi="Times New Roman" w:cs="Times New Roman"/>
          <w:kern w:val="0"/>
          <w:sz w:val="20"/>
          <w:szCs w:val="20"/>
          <w:lang w:eastAsia="it-IT"/>
          <w14:ligatures w14:val="none"/>
        </w:rPr>
        <w:t>;</w:t>
      </w:r>
    </w:p>
    <w:p w14:paraId="7A3B4003" w14:textId="02EC3E57" w:rsidR="00260CA5" w:rsidRPr="00B34BD3" w:rsidRDefault="00260CA5" w:rsidP="00B34BD3">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B34BD3">
        <w:rPr>
          <w:rFonts w:ascii="Times New Roman" w:eastAsia="Times New Roman" w:hAnsi="Times New Roman" w:cs="Times New Roman"/>
          <w:b/>
          <w:bCs/>
          <w:kern w:val="0"/>
          <w:sz w:val="20"/>
          <w:szCs w:val="20"/>
          <w:lang w:eastAsia="it-IT"/>
          <w14:ligatures w14:val="none"/>
        </w:rPr>
        <w:t>Legge 5 agosto 2022, n. 118</w:t>
      </w:r>
      <w:r w:rsidR="00B34BD3">
        <w:rPr>
          <w:rFonts w:ascii="Times New Roman" w:eastAsia="Times New Roman" w:hAnsi="Times New Roman" w:cs="Times New Roman"/>
          <w:kern w:val="0"/>
          <w:sz w:val="20"/>
          <w:szCs w:val="20"/>
          <w:lang w:eastAsia="it-IT"/>
          <w14:ligatures w14:val="none"/>
        </w:rPr>
        <w:t>;</w:t>
      </w:r>
    </w:p>
    <w:p w14:paraId="626AF1AB" w14:textId="2087E4DC" w:rsidR="00260CA5" w:rsidRPr="00260CA5" w:rsidRDefault="00260CA5" w:rsidP="00B34BD3">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Decreto Legislativo 6 settembre 2005, n. 206</w:t>
      </w:r>
      <w:r w:rsidR="00B34BD3">
        <w:rPr>
          <w:rFonts w:ascii="Times New Roman" w:eastAsia="Times New Roman" w:hAnsi="Times New Roman" w:cs="Times New Roman"/>
          <w:kern w:val="0"/>
          <w:sz w:val="20"/>
          <w:szCs w:val="20"/>
          <w:lang w:eastAsia="it-IT"/>
          <w14:ligatures w14:val="none"/>
        </w:rPr>
        <w:t>;</w:t>
      </w:r>
    </w:p>
    <w:p w14:paraId="5B45232A" w14:textId="132CC285" w:rsidR="00260CA5" w:rsidRPr="00260CA5" w:rsidRDefault="00260CA5" w:rsidP="00B34BD3">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Delibera AGCOM n. 680/13/CONS</w:t>
      </w:r>
      <w:r w:rsidRPr="00260CA5">
        <w:rPr>
          <w:rFonts w:ascii="Times New Roman" w:eastAsia="Times New Roman" w:hAnsi="Times New Roman" w:cs="Times New Roman"/>
          <w:kern w:val="0"/>
          <w:sz w:val="20"/>
          <w:szCs w:val="20"/>
          <w:lang w:eastAsia="it-IT"/>
          <w14:ligatures w14:val="none"/>
        </w:rPr>
        <w:t xml:space="preserve"> </w:t>
      </w:r>
      <w:r w:rsidR="00000000">
        <w:rPr>
          <w:rFonts w:ascii="Times New Roman" w:eastAsia="Times New Roman" w:hAnsi="Times New Roman" w:cs="Times New Roman"/>
          <w:kern w:val="0"/>
          <w:sz w:val="20"/>
          <w:szCs w:val="20"/>
          <w:lang w:eastAsia="it-IT"/>
          <w14:ligatures w14:val="none"/>
        </w:rPr>
        <w:pict w14:anchorId="1604201A">
          <v:rect id="_x0000_i1031" style="width:0;height:1.5pt" o:hralign="center" o:hrstd="t" o:hr="t" fillcolor="#a0a0a0" stroked="f"/>
        </w:pict>
      </w:r>
    </w:p>
    <w:p w14:paraId="0662EED5" w14:textId="77777777" w:rsidR="00260CA5" w:rsidRPr="00260CA5" w:rsidRDefault="00260CA5" w:rsidP="00FE3C48">
      <w:p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III. Italian Case Law (Selected Key Rulings and Trends)</w:t>
      </w:r>
    </w:p>
    <w:p w14:paraId="1C711C6D" w14:textId="77777777" w:rsidR="00260CA5" w:rsidRPr="00260CA5" w:rsidRDefault="00260CA5" w:rsidP="00FE3C48">
      <w:pPr>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On "Active" vs. "Passive" Hosting Providers (</w:t>
      </w:r>
      <w:proofErr w:type="spellStart"/>
      <w:r w:rsidRPr="00260CA5">
        <w:rPr>
          <w:rFonts w:ascii="Times New Roman" w:eastAsia="Times New Roman" w:hAnsi="Times New Roman" w:cs="Times New Roman"/>
          <w:b/>
          <w:bCs/>
          <w:kern w:val="0"/>
          <w:sz w:val="20"/>
          <w:szCs w:val="20"/>
          <w:lang w:eastAsia="it-IT"/>
          <w14:ligatures w14:val="none"/>
        </w:rPr>
        <w:t>prior</w:t>
      </w:r>
      <w:proofErr w:type="spellEnd"/>
      <w:r w:rsidRPr="00260CA5">
        <w:rPr>
          <w:rFonts w:ascii="Times New Roman" w:eastAsia="Times New Roman" w:hAnsi="Times New Roman" w:cs="Times New Roman"/>
          <w:b/>
          <w:bCs/>
          <w:kern w:val="0"/>
          <w:sz w:val="20"/>
          <w:szCs w:val="20"/>
          <w:lang w:eastAsia="it-IT"/>
          <w14:ligatures w14:val="none"/>
        </w:rPr>
        <w:t xml:space="preserve"> to DSMCD, </w:t>
      </w:r>
      <w:proofErr w:type="spellStart"/>
      <w:r w:rsidRPr="00260CA5">
        <w:rPr>
          <w:rFonts w:ascii="Times New Roman" w:eastAsia="Times New Roman" w:hAnsi="Times New Roman" w:cs="Times New Roman"/>
          <w:b/>
          <w:bCs/>
          <w:kern w:val="0"/>
          <w:sz w:val="20"/>
          <w:szCs w:val="20"/>
          <w:lang w:eastAsia="it-IT"/>
          <w14:ligatures w14:val="none"/>
        </w:rPr>
        <w:t>still</w:t>
      </w:r>
      <w:proofErr w:type="spellEnd"/>
      <w:r w:rsidRPr="00260CA5">
        <w:rPr>
          <w:rFonts w:ascii="Times New Roman" w:eastAsia="Times New Roman" w:hAnsi="Times New Roman" w:cs="Times New Roman"/>
          <w:b/>
          <w:bCs/>
          <w:kern w:val="0"/>
          <w:sz w:val="20"/>
          <w:szCs w:val="20"/>
          <w:lang w:eastAsia="it-IT"/>
          <w14:ligatures w14:val="none"/>
        </w:rPr>
        <w:t xml:space="preserve"> </w:t>
      </w:r>
      <w:proofErr w:type="spellStart"/>
      <w:r w:rsidRPr="00260CA5">
        <w:rPr>
          <w:rFonts w:ascii="Times New Roman" w:eastAsia="Times New Roman" w:hAnsi="Times New Roman" w:cs="Times New Roman"/>
          <w:b/>
          <w:bCs/>
          <w:kern w:val="0"/>
          <w:sz w:val="20"/>
          <w:szCs w:val="20"/>
          <w:lang w:eastAsia="it-IT"/>
          <w14:ligatures w14:val="none"/>
        </w:rPr>
        <w:t>relevant</w:t>
      </w:r>
      <w:proofErr w:type="spellEnd"/>
      <w:r w:rsidRPr="00260CA5">
        <w:rPr>
          <w:rFonts w:ascii="Times New Roman" w:eastAsia="Times New Roman" w:hAnsi="Times New Roman" w:cs="Times New Roman"/>
          <w:b/>
          <w:bCs/>
          <w:kern w:val="0"/>
          <w:sz w:val="20"/>
          <w:szCs w:val="20"/>
          <w:lang w:eastAsia="it-IT"/>
          <w14:ligatures w14:val="none"/>
        </w:rPr>
        <w:t xml:space="preserve"> for non-</w:t>
      </w:r>
      <w:proofErr w:type="spellStart"/>
      <w:r w:rsidRPr="00260CA5">
        <w:rPr>
          <w:rFonts w:ascii="Times New Roman" w:eastAsia="Times New Roman" w:hAnsi="Times New Roman" w:cs="Times New Roman"/>
          <w:b/>
          <w:bCs/>
          <w:kern w:val="0"/>
          <w:sz w:val="20"/>
          <w:szCs w:val="20"/>
          <w:lang w:eastAsia="it-IT"/>
          <w14:ligatures w14:val="none"/>
        </w:rPr>
        <w:t>OCSSPs</w:t>
      </w:r>
      <w:proofErr w:type="spellEnd"/>
      <w:r w:rsidRPr="00260CA5">
        <w:rPr>
          <w:rFonts w:ascii="Times New Roman" w:eastAsia="Times New Roman" w:hAnsi="Times New Roman" w:cs="Times New Roman"/>
          <w:b/>
          <w:bCs/>
          <w:kern w:val="0"/>
          <w:sz w:val="20"/>
          <w:szCs w:val="20"/>
          <w:lang w:eastAsia="it-IT"/>
          <w14:ligatures w14:val="none"/>
        </w:rPr>
        <w:t>):</w:t>
      </w:r>
    </w:p>
    <w:p w14:paraId="3A5C3A2B" w14:textId="77777777"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proofErr w:type="gramStart"/>
      <w:r w:rsidRPr="00260CA5">
        <w:rPr>
          <w:rFonts w:ascii="Times New Roman" w:eastAsia="Times New Roman" w:hAnsi="Times New Roman" w:cs="Times New Roman"/>
          <w:b/>
          <w:bCs/>
          <w:kern w:val="0"/>
          <w:sz w:val="20"/>
          <w:szCs w:val="20"/>
          <w:lang w:eastAsia="it-IT"/>
          <w14:ligatures w14:val="none"/>
        </w:rPr>
        <w:t>Corte di Cassazione</w:t>
      </w:r>
      <w:proofErr w:type="gramEnd"/>
      <w:r w:rsidRPr="00260CA5">
        <w:rPr>
          <w:rFonts w:ascii="Times New Roman" w:eastAsia="Times New Roman" w:hAnsi="Times New Roman" w:cs="Times New Roman"/>
          <w:b/>
          <w:bCs/>
          <w:kern w:val="0"/>
          <w:sz w:val="20"/>
          <w:szCs w:val="20"/>
          <w:lang w:eastAsia="it-IT"/>
          <w14:ligatures w14:val="none"/>
        </w:rPr>
        <w:t>, Sezioni Unite, 13 dicembre 2021, n. 39763:</w:t>
      </w:r>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Important</w:t>
      </w:r>
      <w:proofErr w:type="spellEnd"/>
      <w:r w:rsidRPr="00260CA5">
        <w:rPr>
          <w:rFonts w:ascii="Times New Roman" w:eastAsia="Times New Roman" w:hAnsi="Times New Roman" w:cs="Times New Roman"/>
          <w:kern w:val="0"/>
          <w:sz w:val="20"/>
          <w:szCs w:val="20"/>
          <w:lang w:eastAsia="it-IT"/>
          <w14:ligatures w14:val="none"/>
        </w:rPr>
        <w:t xml:space="preserve"> ruling </w:t>
      </w:r>
      <w:proofErr w:type="spellStart"/>
      <w:r w:rsidRPr="00260CA5">
        <w:rPr>
          <w:rFonts w:ascii="Times New Roman" w:eastAsia="Times New Roman" w:hAnsi="Times New Roman" w:cs="Times New Roman"/>
          <w:kern w:val="0"/>
          <w:sz w:val="20"/>
          <w:szCs w:val="20"/>
          <w:lang w:eastAsia="it-IT"/>
          <w14:ligatures w14:val="none"/>
        </w:rPr>
        <w:t>reaffirming</w:t>
      </w:r>
      <w:proofErr w:type="spellEnd"/>
      <w:r w:rsidRPr="00260CA5">
        <w:rPr>
          <w:rFonts w:ascii="Times New Roman" w:eastAsia="Times New Roman" w:hAnsi="Times New Roman" w:cs="Times New Roman"/>
          <w:kern w:val="0"/>
          <w:sz w:val="20"/>
          <w:szCs w:val="20"/>
          <w:lang w:eastAsia="it-IT"/>
          <w14:ligatures w14:val="none"/>
        </w:rPr>
        <w:t xml:space="preserve"> the "</w:t>
      </w:r>
      <w:proofErr w:type="spellStart"/>
      <w:r w:rsidRPr="00260CA5">
        <w:rPr>
          <w:rFonts w:ascii="Times New Roman" w:eastAsia="Times New Roman" w:hAnsi="Times New Roman" w:cs="Times New Roman"/>
          <w:kern w:val="0"/>
          <w:sz w:val="20"/>
          <w:szCs w:val="20"/>
          <w:lang w:eastAsia="it-IT"/>
          <w14:ligatures w14:val="none"/>
        </w:rPr>
        <w:t>active</w:t>
      </w:r>
      <w:proofErr w:type="spellEnd"/>
      <w:r w:rsidRPr="00260CA5">
        <w:rPr>
          <w:rFonts w:ascii="Times New Roman" w:eastAsia="Times New Roman" w:hAnsi="Times New Roman" w:cs="Times New Roman"/>
          <w:kern w:val="0"/>
          <w:sz w:val="20"/>
          <w:szCs w:val="20"/>
          <w:lang w:eastAsia="it-IT"/>
          <w14:ligatures w14:val="none"/>
        </w:rPr>
        <w:t xml:space="preserve"> hosting provider" </w:t>
      </w:r>
      <w:proofErr w:type="spellStart"/>
      <w:r w:rsidRPr="00260CA5">
        <w:rPr>
          <w:rFonts w:ascii="Times New Roman" w:eastAsia="Times New Roman" w:hAnsi="Times New Roman" w:cs="Times New Roman"/>
          <w:kern w:val="0"/>
          <w:sz w:val="20"/>
          <w:szCs w:val="20"/>
          <w:lang w:eastAsia="it-IT"/>
          <w14:ligatures w14:val="none"/>
        </w:rPr>
        <w:t>doctrine</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clarifying</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criteria</w:t>
      </w:r>
      <w:proofErr w:type="spellEnd"/>
      <w:r w:rsidRPr="00260CA5">
        <w:rPr>
          <w:rFonts w:ascii="Times New Roman" w:eastAsia="Times New Roman" w:hAnsi="Times New Roman" w:cs="Times New Roman"/>
          <w:kern w:val="0"/>
          <w:sz w:val="20"/>
          <w:szCs w:val="20"/>
          <w:lang w:eastAsia="it-IT"/>
          <w14:ligatures w14:val="none"/>
        </w:rPr>
        <w:t xml:space="preserve"> for </w:t>
      </w:r>
      <w:proofErr w:type="spellStart"/>
      <w:r w:rsidRPr="00260CA5">
        <w:rPr>
          <w:rFonts w:ascii="Times New Roman" w:eastAsia="Times New Roman" w:hAnsi="Times New Roman" w:cs="Times New Roman"/>
          <w:kern w:val="0"/>
          <w:sz w:val="20"/>
          <w:szCs w:val="20"/>
          <w:lang w:eastAsia="it-IT"/>
          <w14:ligatures w14:val="none"/>
        </w:rPr>
        <w:t>attribution</w:t>
      </w:r>
      <w:proofErr w:type="spellEnd"/>
      <w:r w:rsidRPr="00260CA5">
        <w:rPr>
          <w:rFonts w:ascii="Times New Roman" w:eastAsia="Times New Roman" w:hAnsi="Times New Roman" w:cs="Times New Roman"/>
          <w:kern w:val="0"/>
          <w:sz w:val="20"/>
          <w:szCs w:val="20"/>
          <w:lang w:eastAsia="it-IT"/>
          <w14:ligatures w14:val="none"/>
        </w:rPr>
        <w:t xml:space="preserve"> of liability for IP </w:t>
      </w:r>
      <w:proofErr w:type="spellStart"/>
      <w:r w:rsidRPr="00260CA5">
        <w:rPr>
          <w:rFonts w:ascii="Times New Roman" w:eastAsia="Times New Roman" w:hAnsi="Times New Roman" w:cs="Times New Roman"/>
          <w:kern w:val="0"/>
          <w:sz w:val="20"/>
          <w:szCs w:val="20"/>
          <w:lang w:eastAsia="it-IT"/>
          <w14:ligatures w14:val="none"/>
        </w:rPr>
        <w:t>infringements</w:t>
      </w:r>
      <w:proofErr w:type="spellEnd"/>
      <w:r w:rsidRPr="00260CA5">
        <w:rPr>
          <w:rFonts w:ascii="Times New Roman" w:eastAsia="Times New Roman" w:hAnsi="Times New Roman" w:cs="Times New Roman"/>
          <w:kern w:val="0"/>
          <w:sz w:val="20"/>
          <w:szCs w:val="20"/>
          <w:lang w:eastAsia="it-IT"/>
          <w14:ligatures w14:val="none"/>
        </w:rPr>
        <w:t xml:space="preserve"> (e.g., </w:t>
      </w:r>
      <w:proofErr w:type="spellStart"/>
      <w:r w:rsidRPr="00260CA5">
        <w:rPr>
          <w:rFonts w:ascii="Times New Roman" w:eastAsia="Times New Roman" w:hAnsi="Times New Roman" w:cs="Times New Roman"/>
          <w:kern w:val="0"/>
          <w:sz w:val="20"/>
          <w:szCs w:val="20"/>
          <w:lang w:eastAsia="it-IT"/>
          <w14:ligatures w14:val="none"/>
        </w:rPr>
        <w:t>active</w:t>
      </w:r>
      <w:proofErr w:type="spellEnd"/>
      <w:r w:rsidRPr="00260CA5">
        <w:rPr>
          <w:rFonts w:ascii="Times New Roman" w:eastAsia="Times New Roman" w:hAnsi="Times New Roman" w:cs="Times New Roman"/>
          <w:kern w:val="0"/>
          <w:sz w:val="20"/>
          <w:szCs w:val="20"/>
          <w:lang w:eastAsia="it-IT"/>
          <w14:ligatures w14:val="none"/>
        </w:rPr>
        <w:t xml:space="preserve"> management, </w:t>
      </w:r>
      <w:proofErr w:type="spellStart"/>
      <w:r w:rsidRPr="00260CA5">
        <w:rPr>
          <w:rFonts w:ascii="Times New Roman" w:eastAsia="Times New Roman" w:hAnsi="Times New Roman" w:cs="Times New Roman"/>
          <w:kern w:val="0"/>
          <w:sz w:val="20"/>
          <w:szCs w:val="20"/>
          <w:lang w:eastAsia="it-IT"/>
          <w14:ligatures w14:val="none"/>
        </w:rPr>
        <w:t>optimization</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selection</w:t>
      </w:r>
      <w:proofErr w:type="spellEnd"/>
      <w:r w:rsidRPr="00260CA5">
        <w:rPr>
          <w:rFonts w:ascii="Times New Roman" w:eastAsia="Times New Roman" w:hAnsi="Times New Roman" w:cs="Times New Roman"/>
          <w:kern w:val="0"/>
          <w:sz w:val="20"/>
          <w:szCs w:val="20"/>
          <w:lang w:eastAsia="it-IT"/>
          <w14:ligatures w14:val="none"/>
        </w:rPr>
        <w:t xml:space="preserve"> of </w:t>
      </w:r>
      <w:proofErr w:type="spellStart"/>
      <w:r w:rsidRPr="00260CA5">
        <w:rPr>
          <w:rFonts w:ascii="Times New Roman" w:eastAsia="Times New Roman" w:hAnsi="Times New Roman" w:cs="Times New Roman"/>
          <w:kern w:val="0"/>
          <w:sz w:val="20"/>
          <w:szCs w:val="20"/>
          <w:lang w:eastAsia="it-IT"/>
          <w14:ligatures w14:val="none"/>
        </w:rPr>
        <w:t>content</w:t>
      </w:r>
      <w:proofErr w:type="spellEnd"/>
      <w:r w:rsidRPr="00260CA5">
        <w:rPr>
          <w:rFonts w:ascii="Times New Roman" w:eastAsia="Times New Roman" w:hAnsi="Times New Roman" w:cs="Times New Roman"/>
          <w:kern w:val="0"/>
          <w:sz w:val="20"/>
          <w:szCs w:val="20"/>
          <w:lang w:eastAsia="it-IT"/>
          <w14:ligatures w14:val="none"/>
        </w:rPr>
        <w:t>).</w:t>
      </w:r>
    </w:p>
    <w:p w14:paraId="7F3062C7" w14:textId="77777777"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proofErr w:type="gramStart"/>
      <w:r w:rsidRPr="00260CA5">
        <w:rPr>
          <w:rFonts w:ascii="Times New Roman" w:eastAsia="Times New Roman" w:hAnsi="Times New Roman" w:cs="Times New Roman"/>
          <w:b/>
          <w:bCs/>
          <w:kern w:val="0"/>
          <w:sz w:val="20"/>
          <w:szCs w:val="20"/>
          <w:lang w:eastAsia="it-IT"/>
          <w14:ligatures w14:val="none"/>
        </w:rPr>
        <w:t>Corte di Cassazione</w:t>
      </w:r>
      <w:proofErr w:type="gramEnd"/>
      <w:r w:rsidRPr="00260CA5">
        <w:rPr>
          <w:rFonts w:ascii="Times New Roman" w:eastAsia="Times New Roman" w:hAnsi="Times New Roman" w:cs="Times New Roman"/>
          <w:b/>
          <w:bCs/>
          <w:kern w:val="0"/>
          <w:sz w:val="20"/>
          <w:szCs w:val="20"/>
          <w:lang w:eastAsia="it-IT"/>
          <w14:ligatures w14:val="none"/>
        </w:rPr>
        <w:t xml:space="preserve">, Sez. I </w:t>
      </w:r>
      <w:proofErr w:type="spellStart"/>
      <w:r w:rsidRPr="00260CA5">
        <w:rPr>
          <w:rFonts w:ascii="Times New Roman" w:eastAsia="Times New Roman" w:hAnsi="Times New Roman" w:cs="Times New Roman"/>
          <w:b/>
          <w:bCs/>
          <w:kern w:val="0"/>
          <w:sz w:val="20"/>
          <w:szCs w:val="20"/>
          <w:lang w:eastAsia="it-IT"/>
          <w14:ligatures w14:val="none"/>
        </w:rPr>
        <w:t>Civ</w:t>
      </w:r>
      <w:proofErr w:type="spellEnd"/>
      <w:r w:rsidRPr="00260CA5">
        <w:rPr>
          <w:rFonts w:ascii="Times New Roman" w:eastAsia="Times New Roman" w:hAnsi="Times New Roman" w:cs="Times New Roman"/>
          <w:b/>
          <w:bCs/>
          <w:kern w:val="0"/>
          <w:sz w:val="20"/>
          <w:szCs w:val="20"/>
          <w:lang w:eastAsia="it-IT"/>
          <w14:ligatures w14:val="none"/>
        </w:rPr>
        <w:t>., 29 luglio 2021, n. 21833:</w:t>
      </w:r>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Further</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confirms</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principles</w:t>
      </w:r>
      <w:proofErr w:type="spellEnd"/>
      <w:r w:rsidRPr="00260CA5">
        <w:rPr>
          <w:rFonts w:ascii="Times New Roman" w:eastAsia="Times New Roman" w:hAnsi="Times New Roman" w:cs="Times New Roman"/>
          <w:kern w:val="0"/>
          <w:sz w:val="20"/>
          <w:szCs w:val="20"/>
          <w:lang w:eastAsia="it-IT"/>
          <w14:ligatures w14:val="none"/>
        </w:rPr>
        <w:t xml:space="preserve"> of ISP liability.</w:t>
      </w:r>
    </w:p>
    <w:p w14:paraId="2D67EB27" w14:textId="51CEDE09" w:rsidR="00F40110" w:rsidRPr="00F40110"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 xml:space="preserve">Tribunale di </w:t>
      </w:r>
      <w:r w:rsidR="00F40110">
        <w:rPr>
          <w:rFonts w:ascii="Times New Roman" w:eastAsia="Times New Roman" w:hAnsi="Times New Roman" w:cs="Times New Roman"/>
          <w:b/>
          <w:bCs/>
          <w:kern w:val="0"/>
          <w:sz w:val="20"/>
          <w:szCs w:val="20"/>
          <w:lang w:eastAsia="it-IT"/>
          <w14:ligatures w14:val="none"/>
        </w:rPr>
        <w:t>Roma</w:t>
      </w:r>
      <w:r w:rsidR="00F40110" w:rsidRPr="00F40110">
        <w:rPr>
          <w:rFonts w:ascii="Times New Roman" w:eastAsia="Times New Roman" w:hAnsi="Times New Roman" w:cs="Times New Roman"/>
          <w:b/>
          <w:bCs/>
          <w:kern w:val="0"/>
          <w:sz w:val="20"/>
          <w:szCs w:val="20"/>
          <w:lang w:eastAsia="it-IT"/>
          <w14:ligatures w14:val="none"/>
        </w:rPr>
        <w:t xml:space="preserve"> n. 14757 </w:t>
      </w:r>
      <w:r w:rsidR="00F40110">
        <w:rPr>
          <w:rFonts w:ascii="Times New Roman" w:eastAsia="Times New Roman" w:hAnsi="Times New Roman" w:cs="Times New Roman"/>
          <w:b/>
          <w:bCs/>
          <w:kern w:val="0"/>
          <w:sz w:val="20"/>
          <w:szCs w:val="20"/>
          <w:lang w:eastAsia="it-IT"/>
          <w14:ligatures w14:val="none"/>
        </w:rPr>
        <w:t>del</w:t>
      </w:r>
      <w:r w:rsidR="00F40110" w:rsidRPr="00F40110">
        <w:rPr>
          <w:rFonts w:ascii="Times New Roman" w:eastAsia="Times New Roman" w:hAnsi="Times New Roman" w:cs="Times New Roman"/>
          <w:b/>
          <w:bCs/>
          <w:kern w:val="0"/>
          <w:sz w:val="20"/>
          <w:szCs w:val="20"/>
          <w:lang w:eastAsia="it-IT"/>
          <w14:ligatures w14:val="none"/>
        </w:rPr>
        <w:t xml:space="preserve"> 12 luglio </w:t>
      </w:r>
      <w:proofErr w:type="gramStart"/>
      <w:r w:rsidR="00F40110" w:rsidRPr="00F40110">
        <w:rPr>
          <w:rFonts w:ascii="Times New Roman" w:eastAsia="Times New Roman" w:hAnsi="Times New Roman" w:cs="Times New Roman"/>
          <w:b/>
          <w:bCs/>
          <w:kern w:val="0"/>
          <w:sz w:val="20"/>
          <w:szCs w:val="20"/>
          <w:lang w:eastAsia="it-IT"/>
          <w14:ligatures w14:val="none"/>
        </w:rPr>
        <w:t>2019</w:t>
      </w:r>
      <w:r w:rsidR="00F40110">
        <w:rPr>
          <w:rFonts w:ascii="Times New Roman" w:eastAsia="Times New Roman" w:hAnsi="Times New Roman" w:cs="Times New Roman"/>
          <w:b/>
          <w:bCs/>
          <w:kern w:val="0"/>
          <w:sz w:val="20"/>
          <w:szCs w:val="20"/>
          <w:lang w:eastAsia="it-IT"/>
          <w14:ligatures w14:val="none"/>
        </w:rPr>
        <w:t xml:space="preserve"> </w:t>
      </w:r>
      <w:r w:rsidRPr="00260CA5">
        <w:rPr>
          <w:rFonts w:ascii="Times New Roman" w:eastAsia="Times New Roman" w:hAnsi="Times New Roman" w:cs="Times New Roman"/>
          <w:b/>
          <w:bCs/>
          <w:kern w:val="0"/>
          <w:sz w:val="20"/>
          <w:szCs w:val="20"/>
          <w:lang w:eastAsia="it-IT"/>
          <w14:ligatures w14:val="none"/>
        </w:rPr>
        <w:t xml:space="preserve"> (</w:t>
      </w:r>
      <w:proofErr w:type="gramEnd"/>
      <w:r w:rsidRPr="00260CA5">
        <w:rPr>
          <w:rFonts w:ascii="Times New Roman" w:eastAsia="Times New Roman" w:hAnsi="Times New Roman" w:cs="Times New Roman"/>
          <w:b/>
          <w:bCs/>
          <w:kern w:val="0"/>
          <w:sz w:val="20"/>
          <w:szCs w:val="20"/>
          <w:lang w:eastAsia="it-IT"/>
          <w14:ligatures w14:val="none"/>
        </w:rPr>
        <w:t xml:space="preserve">RTI vs. Italia On Line / </w:t>
      </w:r>
      <w:proofErr w:type="spellStart"/>
      <w:r w:rsidRPr="00260CA5">
        <w:rPr>
          <w:rFonts w:ascii="Times New Roman" w:eastAsia="Times New Roman" w:hAnsi="Times New Roman" w:cs="Times New Roman"/>
          <w:b/>
          <w:bCs/>
          <w:kern w:val="0"/>
          <w:sz w:val="20"/>
          <w:szCs w:val="20"/>
          <w:lang w:eastAsia="it-IT"/>
          <w14:ligatures w14:val="none"/>
        </w:rPr>
        <w:t>Dailymotion</w:t>
      </w:r>
      <w:proofErr w:type="spellEnd"/>
      <w:r w:rsidRPr="00260CA5">
        <w:rPr>
          <w:rFonts w:ascii="Times New Roman" w:eastAsia="Times New Roman" w:hAnsi="Times New Roman" w:cs="Times New Roman"/>
          <w:b/>
          <w:bCs/>
          <w:kern w:val="0"/>
          <w:sz w:val="20"/>
          <w:szCs w:val="20"/>
          <w:lang w:eastAsia="it-IT"/>
          <w14:ligatures w14:val="none"/>
        </w:rPr>
        <w:t xml:space="preserve">); </w:t>
      </w:r>
    </w:p>
    <w:p w14:paraId="065F6AD7" w14:textId="5258A2BC"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Tribunale di Roma, 20 marzo 2011 (Yahoo! Italia):</w:t>
      </w:r>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Early</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cases</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developing</w:t>
      </w:r>
      <w:proofErr w:type="spellEnd"/>
      <w:r w:rsidRPr="00260CA5">
        <w:rPr>
          <w:rFonts w:ascii="Times New Roman" w:eastAsia="Times New Roman" w:hAnsi="Times New Roman" w:cs="Times New Roman"/>
          <w:kern w:val="0"/>
          <w:sz w:val="20"/>
          <w:szCs w:val="20"/>
          <w:lang w:eastAsia="it-IT"/>
          <w14:ligatures w14:val="none"/>
        </w:rPr>
        <w:t xml:space="preserve"> the "</w:t>
      </w:r>
      <w:proofErr w:type="spellStart"/>
      <w:r w:rsidRPr="00260CA5">
        <w:rPr>
          <w:rFonts w:ascii="Times New Roman" w:eastAsia="Times New Roman" w:hAnsi="Times New Roman" w:cs="Times New Roman"/>
          <w:kern w:val="0"/>
          <w:sz w:val="20"/>
          <w:szCs w:val="20"/>
          <w:lang w:eastAsia="it-IT"/>
          <w14:ligatures w14:val="none"/>
        </w:rPr>
        <w:t>active</w:t>
      </w:r>
      <w:proofErr w:type="spellEnd"/>
      <w:r w:rsidRPr="00260CA5">
        <w:rPr>
          <w:rFonts w:ascii="Times New Roman" w:eastAsia="Times New Roman" w:hAnsi="Times New Roman" w:cs="Times New Roman"/>
          <w:kern w:val="0"/>
          <w:sz w:val="20"/>
          <w:szCs w:val="20"/>
          <w:lang w:eastAsia="it-IT"/>
          <w14:ligatures w14:val="none"/>
        </w:rPr>
        <w:t xml:space="preserve"> hosting" concept.</w:t>
      </w:r>
    </w:p>
    <w:p w14:paraId="15925D40" w14:textId="77777777"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Tribunale di Milano, 14 maggio 2013, n. 6563 (RTI vs. YouTube):</w:t>
      </w:r>
      <w:r w:rsidRPr="00260CA5">
        <w:rPr>
          <w:rFonts w:ascii="Times New Roman" w:eastAsia="Times New Roman" w:hAnsi="Times New Roman" w:cs="Times New Roman"/>
          <w:kern w:val="0"/>
          <w:sz w:val="20"/>
          <w:szCs w:val="20"/>
          <w:lang w:eastAsia="it-IT"/>
          <w14:ligatures w14:val="none"/>
        </w:rPr>
        <w:t xml:space="preserve"> Landmark case holding YouTube (</w:t>
      </w:r>
      <w:proofErr w:type="spellStart"/>
      <w:r w:rsidRPr="00260CA5">
        <w:rPr>
          <w:rFonts w:ascii="Times New Roman" w:eastAsia="Times New Roman" w:hAnsi="Times New Roman" w:cs="Times New Roman"/>
          <w:kern w:val="0"/>
          <w:sz w:val="20"/>
          <w:szCs w:val="20"/>
          <w:lang w:eastAsia="it-IT"/>
          <w14:ligatures w14:val="none"/>
        </w:rPr>
        <w:t>at</w:t>
      </w:r>
      <w:proofErr w:type="spellEnd"/>
      <w:r w:rsidRPr="00260CA5">
        <w:rPr>
          <w:rFonts w:ascii="Times New Roman" w:eastAsia="Times New Roman" w:hAnsi="Times New Roman" w:cs="Times New Roman"/>
          <w:kern w:val="0"/>
          <w:sz w:val="20"/>
          <w:szCs w:val="20"/>
          <w:lang w:eastAsia="it-IT"/>
          <w14:ligatures w14:val="none"/>
        </w:rPr>
        <w:t xml:space="preserve"> the time) </w:t>
      </w:r>
      <w:proofErr w:type="spellStart"/>
      <w:r w:rsidRPr="00260CA5">
        <w:rPr>
          <w:rFonts w:ascii="Times New Roman" w:eastAsia="Times New Roman" w:hAnsi="Times New Roman" w:cs="Times New Roman"/>
          <w:kern w:val="0"/>
          <w:sz w:val="20"/>
          <w:szCs w:val="20"/>
          <w:lang w:eastAsia="it-IT"/>
          <w14:ligatures w14:val="none"/>
        </w:rPr>
        <w:t>liable</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as</w:t>
      </w:r>
      <w:proofErr w:type="spellEnd"/>
      <w:r w:rsidRPr="00260CA5">
        <w:rPr>
          <w:rFonts w:ascii="Times New Roman" w:eastAsia="Times New Roman" w:hAnsi="Times New Roman" w:cs="Times New Roman"/>
          <w:kern w:val="0"/>
          <w:sz w:val="20"/>
          <w:szCs w:val="20"/>
          <w:lang w:eastAsia="it-IT"/>
          <w14:ligatures w14:val="none"/>
        </w:rPr>
        <w:t xml:space="preserve"> an "</w:t>
      </w:r>
      <w:proofErr w:type="spellStart"/>
      <w:r w:rsidRPr="00260CA5">
        <w:rPr>
          <w:rFonts w:ascii="Times New Roman" w:eastAsia="Times New Roman" w:hAnsi="Times New Roman" w:cs="Times New Roman"/>
          <w:kern w:val="0"/>
          <w:sz w:val="20"/>
          <w:szCs w:val="20"/>
          <w:lang w:eastAsia="it-IT"/>
          <w14:ligatures w14:val="none"/>
        </w:rPr>
        <w:t>active</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host</w:t>
      </w:r>
      <w:proofErr w:type="spellEnd"/>
      <w:r w:rsidRPr="00260CA5">
        <w:rPr>
          <w:rFonts w:ascii="Times New Roman" w:eastAsia="Times New Roman" w:hAnsi="Times New Roman" w:cs="Times New Roman"/>
          <w:kern w:val="0"/>
          <w:sz w:val="20"/>
          <w:szCs w:val="20"/>
          <w:lang w:eastAsia="it-IT"/>
          <w14:ligatures w14:val="none"/>
        </w:rPr>
        <w:t>."</w:t>
      </w:r>
    </w:p>
    <w:p w14:paraId="771F51E6" w14:textId="77777777" w:rsidR="00260CA5" w:rsidRPr="00260CA5" w:rsidRDefault="00260CA5" w:rsidP="00FE3C48">
      <w:pPr>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On Unfair Competition (especially Abuse of Economic Dependence):</w:t>
      </w:r>
    </w:p>
    <w:p w14:paraId="0AEAE465" w14:textId="77777777" w:rsidR="00260CA5" w:rsidRPr="00DB48B0"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DB48B0">
        <w:rPr>
          <w:rFonts w:ascii="Times New Roman" w:eastAsia="Times New Roman" w:hAnsi="Times New Roman" w:cs="Times New Roman"/>
          <w:b/>
          <w:bCs/>
          <w:kern w:val="0"/>
          <w:sz w:val="20"/>
          <w:szCs w:val="20"/>
          <w:lang w:val="es-ES" w:eastAsia="it-IT"/>
          <w14:ligatures w14:val="none"/>
        </w:rPr>
        <w:t>Decisioni AGCM (Autorità Garante della Concorrenza e del Mercato):</w:t>
      </w:r>
      <w:r w:rsidRPr="00DB48B0">
        <w:rPr>
          <w:rFonts w:ascii="Times New Roman" w:eastAsia="Times New Roman" w:hAnsi="Times New Roman" w:cs="Times New Roman"/>
          <w:kern w:val="0"/>
          <w:sz w:val="20"/>
          <w:szCs w:val="20"/>
          <w:lang w:val="es-ES" w:eastAsia="it-IT"/>
          <w14:ligatures w14:val="none"/>
        </w:rPr>
        <w:t xml:space="preserve"> Numerous decisions against major tech platforms (Google, Apple, Amazon, Meta, Booking.com) for alleged unfair commercial practices and abuse of dominant position/economic dependence. These can be found on AGCM's official website.</w:t>
      </w:r>
    </w:p>
    <w:p w14:paraId="7048B734" w14:textId="77777777" w:rsidR="00260CA5" w:rsidRPr="00260CA5" w:rsidRDefault="00260CA5" w:rsidP="00FE3C48">
      <w:pPr>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On Balance between IP and Fundamental Rights (Parody, Cultural Heritage):</w:t>
      </w:r>
    </w:p>
    <w:p w14:paraId="30A92ECB" w14:textId="6F1A0B67"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Tribunale di Roma, 1</w:t>
      </w:r>
      <w:r w:rsidR="00DB48B0">
        <w:rPr>
          <w:rFonts w:ascii="Times New Roman" w:eastAsia="Times New Roman" w:hAnsi="Times New Roman" w:cs="Times New Roman"/>
          <w:b/>
          <w:bCs/>
          <w:kern w:val="0"/>
          <w:sz w:val="20"/>
          <w:szCs w:val="20"/>
          <w:lang w:eastAsia="it-IT"/>
          <w14:ligatures w14:val="none"/>
        </w:rPr>
        <w:t>6</w:t>
      </w:r>
      <w:r w:rsidRPr="00260CA5">
        <w:rPr>
          <w:rFonts w:ascii="Times New Roman" w:eastAsia="Times New Roman" w:hAnsi="Times New Roman" w:cs="Times New Roman"/>
          <w:b/>
          <w:bCs/>
          <w:kern w:val="0"/>
          <w:sz w:val="20"/>
          <w:szCs w:val="20"/>
          <w:lang w:eastAsia="it-IT"/>
          <w14:ligatures w14:val="none"/>
        </w:rPr>
        <w:t xml:space="preserve"> maggio 2021 </w:t>
      </w:r>
      <w:r w:rsidR="00DB48B0">
        <w:rPr>
          <w:rFonts w:ascii="Times New Roman" w:eastAsia="Times New Roman" w:hAnsi="Times New Roman" w:cs="Times New Roman"/>
          <w:b/>
          <w:bCs/>
          <w:kern w:val="0"/>
          <w:sz w:val="20"/>
          <w:szCs w:val="20"/>
          <w:lang w:eastAsia="it-IT"/>
          <w14:ligatures w14:val="none"/>
        </w:rPr>
        <w:t xml:space="preserve">N. 6054/2021 </w:t>
      </w:r>
      <w:r w:rsidRPr="00260CA5">
        <w:rPr>
          <w:rFonts w:ascii="Times New Roman" w:eastAsia="Times New Roman" w:hAnsi="Times New Roman" w:cs="Times New Roman"/>
          <w:b/>
          <w:bCs/>
          <w:kern w:val="0"/>
          <w:sz w:val="20"/>
          <w:szCs w:val="20"/>
          <w:lang w:eastAsia="it-IT"/>
          <w14:ligatures w14:val="none"/>
        </w:rPr>
        <w:t>(on "Rango" film):</w:t>
      </w:r>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Interpreting</w:t>
      </w:r>
      <w:proofErr w:type="spellEnd"/>
      <w:r w:rsidRPr="00260CA5">
        <w:rPr>
          <w:rFonts w:ascii="Times New Roman" w:eastAsia="Times New Roman" w:hAnsi="Times New Roman" w:cs="Times New Roman"/>
          <w:kern w:val="0"/>
          <w:sz w:val="20"/>
          <w:szCs w:val="20"/>
          <w:lang w:eastAsia="it-IT"/>
          <w14:ligatures w14:val="none"/>
        </w:rPr>
        <w:t xml:space="preserve"> "fair use" </w:t>
      </w:r>
      <w:proofErr w:type="spellStart"/>
      <w:r w:rsidRPr="00260CA5">
        <w:rPr>
          <w:rFonts w:ascii="Times New Roman" w:eastAsia="Times New Roman" w:hAnsi="Times New Roman" w:cs="Times New Roman"/>
          <w:kern w:val="0"/>
          <w:sz w:val="20"/>
          <w:szCs w:val="20"/>
          <w:lang w:eastAsia="it-IT"/>
          <w14:ligatures w14:val="none"/>
        </w:rPr>
        <w:t>principles</w:t>
      </w:r>
      <w:proofErr w:type="spellEnd"/>
      <w:r w:rsidRPr="00260CA5">
        <w:rPr>
          <w:rFonts w:ascii="Times New Roman" w:eastAsia="Times New Roman" w:hAnsi="Times New Roman" w:cs="Times New Roman"/>
          <w:kern w:val="0"/>
          <w:sz w:val="20"/>
          <w:szCs w:val="20"/>
          <w:lang w:eastAsia="it-IT"/>
          <w14:ligatures w14:val="none"/>
        </w:rPr>
        <w:t xml:space="preserve"> </w:t>
      </w:r>
      <w:proofErr w:type="gramStart"/>
      <w:r w:rsidRPr="00260CA5">
        <w:rPr>
          <w:rFonts w:ascii="Times New Roman" w:eastAsia="Times New Roman" w:hAnsi="Times New Roman" w:cs="Times New Roman"/>
          <w:kern w:val="0"/>
          <w:sz w:val="20"/>
          <w:szCs w:val="20"/>
          <w:lang w:eastAsia="it-IT"/>
          <w14:ligatures w14:val="none"/>
        </w:rPr>
        <w:t>in a</w:t>
      </w:r>
      <w:proofErr w:type="gramEnd"/>
      <w:r w:rsidRPr="00260CA5">
        <w:rPr>
          <w:rFonts w:ascii="Times New Roman" w:eastAsia="Times New Roman" w:hAnsi="Times New Roman" w:cs="Times New Roman"/>
          <w:kern w:val="0"/>
          <w:sz w:val="20"/>
          <w:szCs w:val="20"/>
          <w:lang w:eastAsia="it-IT"/>
          <w14:ligatures w14:val="none"/>
        </w:rPr>
        <w:t xml:space="preserve"> </w:t>
      </w:r>
      <w:proofErr w:type="gramStart"/>
      <w:r w:rsidRPr="00260CA5">
        <w:rPr>
          <w:rFonts w:ascii="Times New Roman" w:eastAsia="Times New Roman" w:hAnsi="Times New Roman" w:cs="Times New Roman"/>
          <w:kern w:val="0"/>
          <w:sz w:val="20"/>
          <w:szCs w:val="20"/>
          <w:lang w:eastAsia="it-IT"/>
          <w14:ligatures w14:val="none"/>
        </w:rPr>
        <w:t>copyright</w:t>
      </w:r>
      <w:proofErr w:type="gram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context</w:t>
      </w:r>
      <w:proofErr w:type="spellEnd"/>
      <w:r w:rsidRPr="00260CA5">
        <w:rPr>
          <w:rFonts w:ascii="Times New Roman" w:eastAsia="Times New Roman" w:hAnsi="Times New Roman" w:cs="Times New Roman"/>
          <w:kern w:val="0"/>
          <w:sz w:val="20"/>
          <w:szCs w:val="20"/>
          <w:lang w:eastAsia="it-IT"/>
          <w14:ligatures w14:val="none"/>
        </w:rPr>
        <w:t>.</w:t>
      </w:r>
    </w:p>
    <w:p w14:paraId="6574E09C" w14:textId="7BED5EE7"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lastRenderedPageBreak/>
        <w:t xml:space="preserve">Tribunale di </w:t>
      </w:r>
      <w:proofErr w:type="gramStart"/>
      <w:r w:rsidRPr="00260CA5">
        <w:rPr>
          <w:rFonts w:ascii="Times New Roman" w:eastAsia="Times New Roman" w:hAnsi="Times New Roman" w:cs="Times New Roman"/>
          <w:b/>
          <w:bCs/>
          <w:kern w:val="0"/>
          <w:sz w:val="20"/>
          <w:szCs w:val="20"/>
          <w:lang w:eastAsia="it-IT"/>
          <w14:ligatures w14:val="none"/>
        </w:rPr>
        <w:t xml:space="preserve">Firenze,  </w:t>
      </w:r>
      <w:r w:rsidR="00DB48B0" w:rsidRPr="00DB48B0">
        <w:rPr>
          <w:rFonts w:ascii="Times New Roman" w:eastAsia="Times New Roman" w:hAnsi="Times New Roman" w:cs="Times New Roman"/>
          <w:b/>
          <w:bCs/>
          <w:kern w:val="0"/>
          <w:sz w:val="20"/>
          <w:szCs w:val="20"/>
          <w:lang w:eastAsia="it-IT"/>
          <w14:ligatures w14:val="none"/>
        </w:rPr>
        <w:t>21</w:t>
      </w:r>
      <w:proofErr w:type="gramEnd"/>
      <w:r w:rsidR="00DB48B0">
        <w:rPr>
          <w:rFonts w:ascii="Times New Roman" w:eastAsia="Times New Roman" w:hAnsi="Times New Roman" w:cs="Times New Roman"/>
          <w:b/>
          <w:bCs/>
          <w:kern w:val="0"/>
          <w:sz w:val="20"/>
          <w:szCs w:val="20"/>
          <w:lang w:eastAsia="it-IT"/>
          <w14:ligatures w14:val="none"/>
        </w:rPr>
        <w:t xml:space="preserve"> aprile </w:t>
      </w:r>
      <w:r w:rsidR="00DB48B0" w:rsidRPr="00DB48B0">
        <w:rPr>
          <w:rFonts w:ascii="Times New Roman" w:eastAsia="Times New Roman" w:hAnsi="Times New Roman" w:cs="Times New Roman"/>
          <w:b/>
          <w:bCs/>
          <w:kern w:val="0"/>
          <w:sz w:val="20"/>
          <w:szCs w:val="20"/>
          <w:lang w:eastAsia="it-IT"/>
          <w14:ligatures w14:val="none"/>
        </w:rPr>
        <w:t>2023, n. 1207/2023,</w:t>
      </w:r>
      <w:r w:rsidR="00DB48B0" w:rsidRPr="00DB48B0">
        <w:rPr>
          <w:rFonts w:ascii="Times New Roman" w:eastAsia="Times New Roman" w:hAnsi="Times New Roman" w:cs="Times New Roman"/>
          <w:b/>
          <w:bCs/>
          <w:kern w:val="0"/>
          <w:sz w:val="20"/>
          <w:szCs w:val="20"/>
          <w:lang w:eastAsia="it-IT"/>
          <w14:ligatures w14:val="none"/>
        </w:rPr>
        <w:t xml:space="preserve"> </w:t>
      </w:r>
      <w:r w:rsidRPr="00260CA5">
        <w:rPr>
          <w:rFonts w:ascii="Times New Roman" w:eastAsia="Times New Roman" w:hAnsi="Times New Roman" w:cs="Times New Roman"/>
          <w:b/>
          <w:bCs/>
          <w:kern w:val="0"/>
          <w:sz w:val="20"/>
          <w:szCs w:val="20"/>
          <w:lang w:eastAsia="it-IT"/>
          <w14:ligatures w14:val="none"/>
        </w:rPr>
        <w:t xml:space="preserve">(on </w:t>
      </w:r>
      <w:proofErr w:type="spellStart"/>
      <w:r w:rsidRPr="00260CA5">
        <w:rPr>
          <w:rFonts w:ascii="Times New Roman" w:eastAsia="Times New Roman" w:hAnsi="Times New Roman" w:cs="Times New Roman"/>
          <w:b/>
          <w:bCs/>
          <w:kern w:val="0"/>
          <w:sz w:val="20"/>
          <w:szCs w:val="20"/>
          <w:lang w:eastAsia="it-IT"/>
          <w14:ligatures w14:val="none"/>
        </w:rPr>
        <w:t>Michelangelo's</w:t>
      </w:r>
      <w:proofErr w:type="spellEnd"/>
      <w:r w:rsidRPr="00260CA5">
        <w:rPr>
          <w:rFonts w:ascii="Times New Roman" w:eastAsia="Times New Roman" w:hAnsi="Times New Roman" w:cs="Times New Roman"/>
          <w:b/>
          <w:bCs/>
          <w:kern w:val="0"/>
          <w:sz w:val="20"/>
          <w:szCs w:val="20"/>
          <w:lang w:eastAsia="it-IT"/>
          <w14:ligatures w14:val="none"/>
        </w:rPr>
        <w:t xml:space="preserve"> David):</w:t>
      </w:r>
      <w:r w:rsidRPr="00260CA5">
        <w:rPr>
          <w:rFonts w:ascii="Times New Roman" w:eastAsia="Times New Roman" w:hAnsi="Times New Roman" w:cs="Times New Roman"/>
          <w:kern w:val="0"/>
          <w:sz w:val="20"/>
          <w:szCs w:val="20"/>
          <w:lang w:eastAsia="it-IT"/>
          <w14:ligatures w14:val="none"/>
        </w:rPr>
        <w:t xml:space="preserve"> Ruling on the commercial use of public cultural </w:t>
      </w:r>
      <w:proofErr w:type="spellStart"/>
      <w:r w:rsidRPr="00260CA5">
        <w:rPr>
          <w:rFonts w:ascii="Times New Roman" w:eastAsia="Times New Roman" w:hAnsi="Times New Roman" w:cs="Times New Roman"/>
          <w:kern w:val="0"/>
          <w:sz w:val="20"/>
          <w:szCs w:val="20"/>
          <w:lang w:eastAsia="it-IT"/>
          <w14:ligatures w14:val="none"/>
        </w:rPr>
        <w:t>heritage</w:t>
      </w:r>
      <w:proofErr w:type="spellEnd"/>
      <w:r w:rsidRPr="00260CA5">
        <w:rPr>
          <w:rFonts w:ascii="Times New Roman" w:eastAsia="Times New Roman" w:hAnsi="Times New Roman" w:cs="Times New Roman"/>
          <w:kern w:val="0"/>
          <w:sz w:val="20"/>
          <w:szCs w:val="20"/>
          <w:lang w:eastAsia="it-IT"/>
          <w14:ligatures w14:val="none"/>
        </w:rPr>
        <w:t xml:space="preserve"> images </w:t>
      </w:r>
      <w:proofErr w:type="spellStart"/>
      <w:r w:rsidRPr="00260CA5">
        <w:rPr>
          <w:rFonts w:ascii="Times New Roman" w:eastAsia="Times New Roman" w:hAnsi="Times New Roman" w:cs="Times New Roman"/>
          <w:kern w:val="0"/>
          <w:sz w:val="20"/>
          <w:szCs w:val="20"/>
          <w:lang w:eastAsia="it-IT"/>
          <w14:ligatures w14:val="none"/>
        </w:rPr>
        <w:t>without</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authorization</w:t>
      </w:r>
      <w:proofErr w:type="spellEnd"/>
      <w:r w:rsidRPr="00260CA5">
        <w:rPr>
          <w:rFonts w:ascii="Times New Roman" w:eastAsia="Times New Roman" w:hAnsi="Times New Roman" w:cs="Times New Roman"/>
          <w:kern w:val="0"/>
          <w:sz w:val="20"/>
          <w:szCs w:val="20"/>
          <w:lang w:eastAsia="it-IT"/>
          <w14:ligatures w14:val="none"/>
        </w:rPr>
        <w:t xml:space="preserve">, balancing Art. 9 of the </w:t>
      </w:r>
      <w:proofErr w:type="spellStart"/>
      <w:r w:rsidRPr="00260CA5">
        <w:rPr>
          <w:rFonts w:ascii="Times New Roman" w:eastAsia="Times New Roman" w:hAnsi="Times New Roman" w:cs="Times New Roman"/>
          <w:kern w:val="0"/>
          <w:sz w:val="20"/>
          <w:szCs w:val="20"/>
          <w:lang w:eastAsia="it-IT"/>
          <w14:ligatures w14:val="none"/>
        </w:rPr>
        <w:t>Constitution</w:t>
      </w:r>
      <w:proofErr w:type="spellEnd"/>
      <w:r w:rsidRPr="00260CA5">
        <w:rPr>
          <w:rFonts w:ascii="Times New Roman" w:eastAsia="Times New Roman" w:hAnsi="Times New Roman" w:cs="Times New Roman"/>
          <w:kern w:val="0"/>
          <w:sz w:val="20"/>
          <w:szCs w:val="20"/>
          <w:lang w:eastAsia="it-IT"/>
          <w14:ligatures w14:val="none"/>
        </w:rPr>
        <w:t xml:space="preserve"> with IP and commercial </w:t>
      </w:r>
      <w:proofErr w:type="spellStart"/>
      <w:r w:rsidRPr="00260CA5">
        <w:rPr>
          <w:rFonts w:ascii="Times New Roman" w:eastAsia="Times New Roman" w:hAnsi="Times New Roman" w:cs="Times New Roman"/>
          <w:kern w:val="0"/>
          <w:sz w:val="20"/>
          <w:szCs w:val="20"/>
          <w:lang w:eastAsia="it-IT"/>
          <w14:ligatures w14:val="none"/>
        </w:rPr>
        <w:t>freedom</w:t>
      </w:r>
      <w:proofErr w:type="spellEnd"/>
      <w:r w:rsidRPr="00260CA5">
        <w:rPr>
          <w:rFonts w:ascii="Times New Roman" w:eastAsia="Times New Roman" w:hAnsi="Times New Roman" w:cs="Times New Roman"/>
          <w:kern w:val="0"/>
          <w:sz w:val="20"/>
          <w:szCs w:val="20"/>
          <w:lang w:eastAsia="it-IT"/>
          <w14:ligatures w14:val="none"/>
        </w:rPr>
        <w:t>.</w:t>
      </w:r>
    </w:p>
    <w:p w14:paraId="4FD9A9B8" w14:textId="20799AE0"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Tribunale di Venezia, 2</w:t>
      </w:r>
      <w:r w:rsidR="00DB48B0">
        <w:rPr>
          <w:rFonts w:ascii="Times New Roman" w:eastAsia="Times New Roman" w:hAnsi="Times New Roman" w:cs="Times New Roman"/>
          <w:b/>
          <w:bCs/>
          <w:kern w:val="0"/>
          <w:sz w:val="20"/>
          <w:szCs w:val="20"/>
          <w:lang w:eastAsia="it-IT"/>
          <w14:ligatures w14:val="none"/>
        </w:rPr>
        <w:t xml:space="preserve">4 ottobre </w:t>
      </w:r>
      <w:r w:rsidRPr="00260CA5">
        <w:rPr>
          <w:rFonts w:ascii="Times New Roman" w:eastAsia="Times New Roman" w:hAnsi="Times New Roman" w:cs="Times New Roman"/>
          <w:b/>
          <w:bCs/>
          <w:kern w:val="0"/>
          <w:sz w:val="20"/>
          <w:szCs w:val="20"/>
          <w:lang w:eastAsia="it-IT"/>
          <w14:ligatures w14:val="none"/>
        </w:rPr>
        <w:t xml:space="preserve">2022 (on </w:t>
      </w:r>
      <w:proofErr w:type="spellStart"/>
      <w:r w:rsidRPr="00260CA5">
        <w:rPr>
          <w:rFonts w:ascii="Times New Roman" w:eastAsia="Times New Roman" w:hAnsi="Times New Roman" w:cs="Times New Roman"/>
          <w:b/>
          <w:bCs/>
          <w:kern w:val="0"/>
          <w:sz w:val="20"/>
          <w:szCs w:val="20"/>
          <w:lang w:eastAsia="it-IT"/>
          <w14:ligatures w14:val="none"/>
        </w:rPr>
        <w:t>Leonardo's</w:t>
      </w:r>
      <w:proofErr w:type="spellEnd"/>
      <w:r w:rsidRPr="00260CA5">
        <w:rPr>
          <w:rFonts w:ascii="Times New Roman" w:eastAsia="Times New Roman" w:hAnsi="Times New Roman" w:cs="Times New Roman"/>
          <w:b/>
          <w:bCs/>
          <w:kern w:val="0"/>
          <w:sz w:val="20"/>
          <w:szCs w:val="20"/>
          <w:lang w:eastAsia="it-IT"/>
          <w14:ligatures w14:val="none"/>
        </w:rPr>
        <w:t xml:space="preserve"> </w:t>
      </w:r>
      <w:proofErr w:type="spellStart"/>
      <w:r w:rsidRPr="00260CA5">
        <w:rPr>
          <w:rFonts w:ascii="Times New Roman" w:eastAsia="Times New Roman" w:hAnsi="Times New Roman" w:cs="Times New Roman"/>
          <w:b/>
          <w:bCs/>
          <w:kern w:val="0"/>
          <w:sz w:val="20"/>
          <w:szCs w:val="20"/>
          <w:lang w:eastAsia="it-IT"/>
          <w14:ligatures w14:val="none"/>
        </w:rPr>
        <w:t>Vitruvian</w:t>
      </w:r>
      <w:proofErr w:type="spellEnd"/>
      <w:r w:rsidRPr="00260CA5">
        <w:rPr>
          <w:rFonts w:ascii="Times New Roman" w:eastAsia="Times New Roman" w:hAnsi="Times New Roman" w:cs="Times New Roman"/>
          <w:b/>
          <w:bCs/>
          <w:kern w:val="0"/>
          <w:sz w:val="20"/>
          <w:szCs w:val="20"/>
          <w:lang w:eastAsia="it-IT"/>
          <w14:ligatures w14:val="none"/>
        </w:rPr>
        <w:t xml:space="preserve"> Man):</w:t>
      </w:r>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Similar</w:t>
      </w:r>
      <w:proofErr w:type="spellEnd"/>
      <w:r w:rsidRPr="00260CA5">
        <w:rPr>
          <w:rFonts w:ascii="Times New Roman" w:eastAsia="Times New Roman" w:hAnsi="Times New Roman" w:cs="Times New Roman"/>
          <w:kern w:val="0"/>
          <w:sz w:val="20"/>
          <w:szCs w:val="20"/>
          <w:lang w:eastAsia="it-IT"/>
          <w14:ligatures w14:val="none"/>
        </w:rPr>
        <w:t xml:space="preserve"> case </w:t>
      </w:r>
      <w:proofErr w:type="spellStart"/>
      <w:r w:rsidRPr="00260CA5">
        <w:rPr>
          <w:rFonts w:ascii="Times New Roman" w:eastAsia="Times New Roman" w:hAnsi="Times New Roman" w:cs="Times New Roman"/>
          <w:kern w:val="0"/>
          <w:sz w:val="20"/>
          <w:szCs w:val="20"/>
          <w:lang w:eastAsia="it-IT"/>
          <w14:ligatures w14:val="none"/>
        </w:rPr>
        <w:t>regarding</w:t>
      </w:r>
      <w:proofErr w:type="spellEnd"/>
      <w:r w:rsidRPr="00260CA5">
        <w:rPr>
          <w:rFonts w:ascii="Times New Roman" w:eastAsia="Times New Roman" w:hAnsi="Times New Roman" w:cs="Times New Roman"/>
          <w:kern w:val="0"/>
          <w:sz w:val="20"/>
          <w:szCs w:val="20"/>
          <w:lang w:eastAsia="it-IT"/>
          <w14:ligatures w14:val="none"/>
        </w:rPr>
        <w:t xml:space="preserve"> the commercial use of cultural </w:t>
      </w:r>
      <w:proofErr w:type="spellStart"/>
      <w:r w:rsidRPr="00260CA5">
        <w:rPr>
          <w:rFonts w:ascii="Times New Roman" w:eastAsia="Times New Roman" w:hAnsi="Times New Roman" w:cs="Times New Roman"/>
          <w:kern w:val="0"/>
          <w:sz w:val="20"/>
          <w:szCs w:val="20"/>
          <w:lang w:eastAsia="it-IT"/>
          <w14:ligatures w14:val="none"/>
        </w:rPr>
        <w:t>heritage</w:t>
      </w:r>
      <w:proofErr w:type="spellEnd"/>
      <w:r w:rsidRPr="00260CA5">
        <w:rPr>
          <w:rFonts w:ascii="Times New Roman" w:eastAsia="Times New Roman" w:hAnsi="Times New Roman" w:cs="Times New Roman"/>
          <w:kern w:val="0"/>
          <w:sz w:val="20"/>
          <w:szCs w:val="20"/>
          <w:lang w:eastAsia="it-IT"/>
          <w14:ligatures w14:val="none"/>
        </w:rPr>
        <w:t>.</w:t>
      </w:r>
    </w:p>
    <w:p w14:paraId="6C50EB02" w14:textId="77777777" w:rsidR="00260CA5" w:rsidRPr="00260CA5" w:rsidRDefault="00260CA5" w:rsidP="00FE3C48">
      <w:pPr>
        <w:numPr>
          <w:ilvl w:val="1"/>
          <w:numId w:val="12"/>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 xml:space="preserve">Consiglio di Stato, 11 aprile 2025, n. 3118 (on Zalando </w:t>
      </w:r>
      <w:proofErr w:type="spellStart"/>
      <w:r w:rsidRPr="00260CA5">
        <w:rPr>
          <w:rFonts w:ascii="Times New Roman" w:eastAsia="Times New Roman" w:hAnsi="Times New Roman" w:cs="Times New Roman"/>
          <w:b/>
          <w:bCs/>
          <w:kern w:val="0"/>
          <w:sz w:val="20"/>
          <w:szCs w:val="20"/>
          <w:lang w:eastAsia="it-IT"/>
          <w14:ligatures w14:val="none"/>
        </w:rPr>
        <w:t>Ambush</w:t>
      </w:r>
      <w:proofErr w:type="spellEnd"/>
      <w:r w:rsidRPr="00260CA5">
        <w:rPr>
          <w:rFonts w:ascii="Times New Roman" w:eastAsia="Times New Roman" w:hAnsi="Times New Roman" w:cs="Times New Roman"/>
          <w:b/>
          <w:bCs/>
          <w:kern w:val="0"/>
          <w:sz w:val="20"/>
          <w:szCs w:val="20"/>
          <w:lang w:eastAsia="it-IT"/>
          <w14:ligatures w14:val="none"/>
        </w:rPr>
        <w:t xml:space="preserve"> Marketing):</w:t>
      </w:r>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Upholding</w:t>
      </w:r>
      <w:proofErr w:type="spellEnd"/>
      <w:r w:rsidRPr="00260CA5">
        <w:rPr>
          <w:rFonts w:ascii="Times New Roman" w:eastAsia="Times New Roman" w:hAnsi="Times New Roman" w:cs="Times New Roman"/>
          <w:kern w:val="0"/>
          <w:sz w:val="20"/>
          <w:szCs w:val="20"/>
          <w:lang w:eastAsia="it-IT"/>
          <w14:ligatures w14:val="none"/>
        </w:rPr>
        <w:t xml:space="preserve"> </w:t>
      </w:r>
      <w:proofErr w:type="spellStart"/>
      <w:r w:rsidRPr="00260CA5">
        <w:rPr>
          <w:rFonts w:ascii="Times New Roman" w:eastAsia="Times New Roman" w:hAnsi="Times New Roman" w:cs="Times New Roman"/>
          <w:kern w:val="0"/>
          <w:sz w:val="20"/>
          <w:szCs w:val="20"/>
          <w:lang w:eastAsia="it-IT"/>
          <w14:ligatures w14:val="none"/>
        </w:rPr>
        <w:t>AGCM's</w:t>
      </w:r>
      <w:proofErr w:type="spellEnd"/>
      <w:r w:rsidRPr="00260CA5">
        <w:rPr>
          <w:rFonts w:ascii="Times New Roman" w:eastAsia="Times New Roman" w:hAnsi="Times New Roman" w:cs="Times New Roman"/>
          <w:kern w:val="0"/>
          <w:sz w:val="20"/>
          <w:szCs w:val="20"/>
          <w:lang w:eastAsia="it-IT"/>
          <w14:ligatures w14:val="none"/>
        </w:rPr>
        <w:t xml:space="preserve"> fine for </w:t>
      </w:r>
      <w:proofErr w:type="spellStart"/>
      <w:r w:rsidRPr="00260CA5">
        <w:rPr>
          <w:rFonts w:ascii="Times New Roman" w:eastAsia="Times New Roman" w:hAnsi="Times New Roman" w:cs="Times New Roman"/>
          <w:kern w:val="0"/>
          <w:sz w:val="20"/>
          <w:szCs w:val="20"/>
          <w:lang w:eastAsia="it-IT"/>
          <w14:ligatures w14:val="none"/>
        </w:rPr>
        <w:t>misleading</w:t>
      </w:r>
      <w:proofErr w:type="spellEnd"/>
      <w:r w:rsidRPr="00260CA5">
        <w:rPr>
          <w:rFonts w:ascii="Times New Roman" w:eastAsia="Times New Roman" w:hAnsi="Times New Roman" w:cs="Times New Roman"/>
          <w:kern w:val="0"/>
          <w:sz w:val="20"/>
          <w:szCs w:val="20"/>
          <w:lang w:eastAsia="it-IT"/>
          <w14:ligatures w14:val="none"/>
        </w:rPr>
        <w:t xml:space="preserve"> advertising practices.</w:t>
      </w:r>
    </w:p>
    <w:p w14:paraId="77548C88" w14:textId="77777777" w:rsidR="00260CA5" w:rsidRPr="00260CA5" w:rsidRDefault="00000000" w:rsidP="00FE3C48">
      <w:pPr>
        <w:spacing w:after="0" w:line="240" w:lineRule="auto"/>
        <w:jc w:val="both"/>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pict w14:anchorId="37503361">
          <v:rect id="_x0000_i1027" style="width:0;height:1.5pt" o:hralign="center" o:hrstd="t" o:hr="t" fillcolor="#a0a0a0" stroked="f"/>
        </w:pict>
      </w:r>
    </w:p>
    <w:p w14:paraId="01A03153" w14:textId="77777777" w:rsidR="00260CA5" w:rsidRPr="00260CA5" w:rsidRDefault="00260CA5" w:rsidP="00FE3C48">
      <w:p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IV. Italian Doctrine (Selected Authors and Works)</w:t>
      </w:r>
    </w:p>
    <w:p w14:paraId="7990F0A0" w14:textId="77777777" w:rsidR="00260CA5" w:rsidRPr="00260CA5" w:rsidRDefault="00260CA5" w:rsidP="00FE3C48">
      <w:p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kern w:val="0"/>
          <w:sz w:val="20"/>
          <w:szCs w:val="20"/>
          <w:lang w:val="es-ES" w:eastAsia="it-IT"/>
          <w14:ligatures w14:val="none"/>
        </w:rPr>
        <w:t>This is a selection, as the Italian doctrine on platform liability is vast and continually updated.</w:t>
      </w:r>
    </w:p>
    <w:p w14:paraId="486C2229" w14:textId="77777777" w:rsidR="00260CA5" w:rsidRPr="00260CA5" w:rsidRDefault="00260CA5" w:rsidP="00FE3C48">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lang w:val="es-ES" w:eastAsia="it-IT"/>
          <w14:ligatures w14:val="none"/>
        </w:rPr>
      </w:pPr>
      <w:r w:rsidRPr="00260CA5">
        <w:rPr>
          <w:rFonts w:ascii="Times New Roman" w:eastAsia="Times New Roman" w:hAnsi="Times New Roman" w:cs="Times New Roman"/>
          <w:b/>
          <w:bCs/>
          <w:kern w:val="0"/>
          <w:sz w:val="20"/>
          <w:szCs w:val="20"/>
          <w:lang w:val="es-ES" w:eastAsia="it-IT"/>
          <w14:ligatures w14:val="none"/>
        </w:rPr>
        <w:t>General Works on IP and Digital Law:</w:t>
      </w:r>
    </w:p>
    <w:p w14:paraId="776763D2" w14:textId="6690B33C" w:rsidR="00260CA5" w:rsidRPr="00260CA5" w:rsidRDefault="00260CA5" w:rsidP="00FE3C48">
      <w:pPr>
        <w:numPr>
          <w:ilvl w:val="1"/>
          <w:numId w:val="13"/>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Autori Vari,</w:t>
      </w:r>
      <w:r w:rsidRPr="00260CA5">
        <w:rPr>
          <w:rFonts w:ascii="Times New Roman" w:eastAsia="Times New Roman" w:hAnsi="Times New Roman" w:cs="Times New Roman"/>
          <w:kern w:val="0"/>
          <w:sz w:val="20"/>
          <w:szCs w:val="20"/>
          <w:lang w:eastAsia="it-IT"/>
          <w14:ligatures w14:val="none"/>
        </w:rPr>
        <w:t xml:space="preserve"> </w:t>
      </w:r>
      <w:r w:rsidRPr="00260CA5">
        <w:rPr>
          <w:rFonts w:ascii="Times New Roman" w:eastAsia="Times New Roman" w:hAnsi="Times New Roman" w:cs="Times New Roman"/>
          <w:i/>
          <w:iCs/>
          <w:kern w:val="0"/>
          <w:sz w:val="20"/>
          <w:szCs w:val="20"/>
          <w:lang w:eastAsia="it-IT"/>
          <w14:ligatures w14:val="none"/>
        </w:rPr>
        <w:t>Commentario al Codice della Proprietà Industriale</w:t>
      </w:r>
      <w:r w:rsidRPr="00260CA5">
        <w:rPr>
          <w:rFonts w:ascii="Times New Roman" w:eastAsia="Times New Roman" w:hAnsi="Times New Roman" w:cs="Times New Roman"/>
          <w:kern w:val="0"/>
          <w:sz w:val="20"/>
          <w:szCs w:val="20"/>
          <w:lang w:eastAsia="it-IT"/>
          <w14:ligatures w14:val="none"/>
        </w:rPr>
        <w:t xml:space="preserve">, Giuffrè Francis Lefebvre. </w:t>
      </w:r>
    </w:p>
    <w:p w14:paraId="546D62D4" w14:textId="4F462413" w:rsidR="00260CA5" w:rsidRPr="00260CA5" w:rsidRDefault="00260CA5" w:rsidP="00FE3C48">
      <w:pPr>
        <w:numPr>
          <w:ilvl w:val="1"/>
          <w:numId w:val="13"/>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Autori Vari,</w:t>
      </w:r>
      <w:r w:rsidRPr="00260CA5">
        <w:rPr>
          <w:rFonts w:ascii="Times New Roman" w:eastAsia="Times New Roman" w:hAnsi="Times New Roman" w:cs="Times New Roman"/>
          <w:kern w:val="0"/>
          <w:sz w:val="20"/>
          <w:szCs w:val="20"/>
          <w:lang w:eastAsia="it-IT"/>
          <w14:ligatures w14:val="none"/>
        </w:rPr>
        <w:t xml:space="preserve"> </w:t>
      </w:r>
      <w:r w:rsidRPr="00260CA5">
        <w:rPr>
          <w:rFonts w:ascii="Times New Roman" w:eastAsia="Times New Roman" w:hAnsi="Times New Roman" w:cs="Times New Roman"/>
          <w:i/>
          <w:iCs/>
          <w:kern w:val="0"/>
          <w:sz w:val="20"/>
          <w:szCs w:val="20"/>
          <w:lang w:eastAsia="it-IT"/>
          <w14:ligatures w14:val="none"/>
        </w:rPr>
        <w:t>Commentario alla Legge sul Diritto d'Autore</w:t>
      </w:r>
      <w:r w:rsidRPr="00260CA5">
        <w:rPr>
          <w:rFonts w:ascii="Times New Roman" w:eastAsia="Times New Roman" w:hAnsi="Times New Roman" w:cs="Times New Roman"/>
          <w:kern w:val="0"/>
          <w:sz w:val="20"/>
          <w:szCs w:val="20"/>
          <w:lang w:eastAsia="it-IT"/>
          <w14:ligatures w14:val="none"/>
        </w:rPr>
        <w:t>, Giuffrè Francis Lefebvre</w:t>
      </w:r>
    </w:p>
    <w:p w14:paraId="03753C75" w14:textId="168BAED6" w:rsidR="00260CA5" w:rsidRPr="00260CA5" w:rsidRDefault="00260CA5" w:rsidP="00FE3C48">
      <w:pPr>
        <w:numPr>
          <w:ilvl w:val="1"/>
          <w:numId w:val="13"/>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G. Resta, V. Zeno-</w:t>
      </w:r>
      <w:proofErr w:type="spellStart"/>
      <w:r w:rsidRPr="00260CA5">
        <w:rPr>
          <w:rFonts w:ascii="Times New Roman" w:eastAsia="Times New Roman" w:hAnsi="Times New Roman" w:cs="Times New Roman"/>
          <w:b/>
          <w:bCs/>
          <w:kern w:val="0"/>
          <w:sz w:val="20"/>
          <w:szCs w:val="20"/>
          <w:lang w:eastAsia="it-IT"/>
          <w14:ligatures w14:val="none"/>
        </w:rPr>
        <w:t>Zencovich</w:t>
      </w:r>
      <w:proofErr w:type="spellEnd"/>
      <w:r w:rsidRPr="00260CA5">
        <w:rPr>
          <w:rFonts w:ascii="Times New Roman" w:eastAsia="Times New Roman" w:hAnsi="Times New Roman" w:cs="Times New Roman"/>
          <w:b/>
          <w:bCs/>
          <w:kern w:val="0"/>
          <w:sz w:val="20"/>
          <w:szCs w:val="20"/>
          <w:lang w:eastAsia="it-IT"/>
          <w14:ligatures w14:val="none"/>
        </w:rPr>
        <w:t xml:space="preserve"> (a cura di),</w:t>
      </w:r>
      <w:r w:rsidRPr="00260CA5">
        <w:rPr>
          <w:rFonts w:ascii="Times New Roman" w:eastAsia="Times New Roman" w:hAnsi="Times New Roman" w:cs="Times New Roman"/>
          <w:kern w:val="0"/>
          <w:sz w:val="20"/>
          <w:szCs w:val="20"/>
          <w:lang w:eastAsia="it-IT"/>
          <w14:ligatures w14:val="none"/>
        </w:rPr>
        <w:t xml:space="preserve"> </w:t>
      </w:r>
      <w:r w:rsidRPr="00260CA5">
        <w:rPr>
          <w:rFonts w:ascii="Times New Roman" w:eastAsia="Times New Roman" w:hAnsi="Times New Roman" w:cs="Times New Roman"/>
          <w:i/>
          <w:iCs/>
          <w:kern w:val="0"/>
          <w:sz w:val="20"/>
          <w:szCs w:val="20"/>
          <w:lang w:eastAsia="it-IT"/>
          <w14:ligatures w14:val="none"/>
        </w:rPr>
        <w:t>Il diritto d'autore nell'era digitale. La riforma del diritto d'autore in Europa e in Italia</w:t>
      </w:r>
      <w:r w:rsidRPr="00260CA5">
        <w:rPr>
          <w:rFonts w:ascii="Times New Roman" w:eastAsia="Times New Roman" w:hAnsi="Times New Roman" w:cs="Times New Roman"/>
          <w:kern w:val="0"/>
          <w:sz w:val="20"/>
          <w:szCs w:val="20"/>
          <w:lang w:eastAsia="it-IT"/>
          <w14:ligatures w14:val="none"/>
        </w:rPr>
        <w:t xml:space="preserve">, Giuffrè Francis Lefebvre, 2022. </w:t>
      </w:r>
    </w:p>
    <w:p w14:paraId="439CF506" w14:textId="09B26363" w:rsidR="00260CA5" w:rsidRPr="00260CA5" w:rsidRDefault="00260CA5" w:rsidP="00FE3C48">
      <w:pPr>
        <w:numPr>
          <w:ilvl w:val="1"/>
          <w:numId w:val="13"/>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r w:rsidRPr="00260CA5">
        <w:rPr>
          <w:rFonts w:ascii="Times New Roman" w:eastAsia="Times New Roman" w:hAnsi="Times New Roman" w:cs="Times New Roman"/>
          <w:b/>
          <w:bCs/>
          <w:kern w:val="0"/>
          <w:sz w:val="20"/>
          <w:szCs w:val="20"/>
          <w:lang w:eastAsia="it-IT"/>
          <w14:ligatures w14:val="none"/>
        </w:rPr>
        <w:t xml:space="preserve">F. Galli, P. </w:t>
      </w:r>
      <w:proofErr w:type="spellStart"/>
      <w:r w:rsidRPr="00260CA5">
        <w:rPr>
          <w:rFonts w:ascii="Times New Roman" w:eastAsia="Times New Roman" w:hAnsi="Times New Roman" w:cs="Times New Roman"/>
          <w:b/>
          <w:bCs/>
          <w:kern w:val="0"/>
          <w:sz w:val="20"/>
          <w:szCs w:val="20"/>
          <w:lang w:eastAsia="it-IT"/>
          <w14:ligatures w14:val="none"/>
        </w:rPr>
        <w:t>Marzian</w:t>
      </w:r>
      <w:proofErr w:type="spellEnd"/>
      <w:r w:rsidRPr="00260CA5">
        <w:rPr>
          <w:rFonts w:ascii="Times New Roman" w:eastAsia="Times New Roman" w:hAnsi="Times New Roman" w:cs="Times New Roman"/>
          <w:b/>
          <w:bCs/>
          <w:kern w:val="0"/>
          <w:sz w:val="20"/>
          <w:szCs w:val="20"/>
          <w:lang w:eastAsia="it-IT"/>
          <w14:ligatures w14:val="none"/>
        </w:rPr>
        <w:t xml:space="preserve"> (a cura di),</w:t>
      </w:r>
      <w:r w:rsidRPr="00260CA5">
        <w:rPr>
          <w:rFonts w:ascii="Times New Roman" w:eastAsia="Times New Roman" w:hAnsi="Times New Roman" w:cs="Times New Roman"/>
          <w:kern w:val="0"/>
          <w:sz w:val="20"/>
          <w:szCs w:val="20"/>
          <w:lang w:eastAsia="it-IT"/>
          <w14:ligatures w14:val="none"/>
        </w:rPr>
        <w:t xml:space="preserve"> </w:t>
      </w:r>
      <w:r w:rsidRPr="00260CA5">
        <w:rPr>
          <w:rFonts w:ascii="Times New Roman" w:eastAsia="Times New Roman" w:hAnsi="Times New Roman" w:cs="Times New Roman"/>
          <w:i/>
          <w:iCs/>
          <w:kern w:val="0"/>
          <w:sz w:val="20"/>
          <w:szCs w:val="20"/>
          <w:lang w:eastAsia="it-IT"/>
          <w14:ligatures w14:val="none"/>
        </w:rPr>
        <w:t>Diritto dell'informatica e delle nuove tecnologie</w:t>
      </w:r>
      <w:r w:rsidRPr="00260CA5">
        <w:rPr>
          <w:rFonts w:ascii="Times New Roman" w:eastAsia="Times New Roman" w:hAnsi="Times New Roman" w:cs="Times New Roman"/>
          <w:kern w:val="0"/>
          <w:sz w:val="20"/>
          <w:szCs w:val="20"/>
          <w:lang w:eastAsia="it-IT"/>
          <w14:ligatures w14:val="none"/>
        </w:rPr>
        <w:t xml:space="preserve">, Giuffrè Francis Lefebvre. </w:t>
      </w:r>
    </w:p>
    <w:p w14:paraId="7770BA92" w14:textId="77777777" w:rsidR="00260CA5" w:rsidRPr="00FE3C48" w:rsidRDefault="00260CA5" w:rsidP="00FE3C48">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lang w:eastAsia="it-IT"/>
          <w14:ligatures w14:val="none"/>
        </w:rPr>
      </w:pPr>
      <w:proofErr w:type="spellStart"/>
      <w:r w:rsidRPr="00260CA5">
        <w:rPr>
          <w:rFonts w:ascii="Times New Roman" w:eastAsia="Times New Roman" w:hAnsi="Times New Roman" w:cs="Times New Roman"/>
          <w:b/>
          <w:bCs/>
          <w:kern w:val="0"/>
          <w:sz w:val="20"/>
          <w:szCs w:val="20"/>
          <w:lang w:eastAsia="it-IT"/>
          <w14:ligatures w14:val="none"/>
        </w:rPr>
        <w:t>Specific</w:t>
      </w:r>
      <w:proofErr w:type="spellEnd"/>
      <w:r w:rsidRPr="00260CA5">
        <w:rPr>
          <w:rFonts w:ascii="Times New Roman" w:eastAsia="Times New Roman" w:hAnsi="Times New Roman" w:cs="Times New Roman"/>
          <w:b/>
          <w:bCs/>
          <w:kern w:val="0"/>
          <w:sz w:val="20"/>
          <w:szCs w:val="20"/>
          <w:lang w:eastAsia="it-IT"/>
          <w14:ligatures w14:val="none"/>
        </w:rPr>
        <w:t xml:space="preserve"> </w:t>
      </w:r>
      <w:proofErr w:type="spellStart"/>
      <w:r w:rsidRPr="00260CA5">
        <w:rPr>
          <w:rFonts w:ascii="Times New Roman" w:eastAsia="Times New Roman" w:hAnsi="Times New Roman" w:cs="Times New Roman"/>
          <w:b/>
          <w:bCs/>
          <w:kern w:val="0"/>
          <w:sz w:val="20"/>
          <w:szCs w:val="20"/>
          <w:lang w:eastAsia="it-IT"/>
          <w14:ligatures w14:val="none"/>
        </w:rPr>
        <w:t>Articles</w:t>
      </w:r>
      <w:proofErr w:type="spellEnd"/>
      <w:r w:rsidRPr="00260CA5">
        <w:rPr>
          <w:rFonts w:ascii="Times New Roman" w:eastAsia="Times New Roman" w:hAnsi="Times New Roman" w:cs="Times New Roman"/>
          <w:b/>
          <w:bCs/>
          <w:kern w:val="0"/>
          <w:sz w:val="20"/>
          <w:szCs w:val="20"/>
          <w:lang w:eastAsia="it-IT"/>
          <w14:ligatures w14:val="none"/>
        </w:rPr>
        <w:t>/</w:t>
      </w:r>
      <w:proofErr w:type="spellStart"/>
      <w:r w:rsidRPr="00260CA5">
        <w:rPr>
          <w:rFonts w:ascii="Times New Roman" w:eastAsia="Times New Roman" w:hAnsi="Times New Roman" w:cs="Times New Roman"/>
          <w:b/>
          <w:bCs/>
          <w:kern w:val="0"/>
          <w:sz w:val="20"/>
          <w:szCs w:val="20"/>
          <w:lang w:eastAsia="it-IT"/>
          <w14:ligatures w14:val="none"/>
        </w:rPr>
        <w:t>Essays</w:t>
      </w:r>
      <w:proofErr w:type="spellEnd"/>
      <w:r w:rsidRPr="00260CA5">
        <w:rPr>
          <w:rFonts w:ascii="Times New Roman" w:eastAsia="Times New Roman" w:hAnsi="Times New Roman" w:cs="Times New Roman"/>
          <w:b/>
          <w:bCs/>
          <w:kern w:val="0"/>
          <w:sz w:val="20"/>
          <w:szCs w:val="20"/>
          <w:lang w:eastAsia="it-IT"/>
          <w14:ligatures w14:val="none"/>
        </w:rPr>
        <w:t xml:space="preserve"> on Platform Liability:</w:t>
      </w:r>
    </w:p>
    <w:p w14:paraId="0B4BD619" w14:textId="77777777" w:rsidR="00837C45" w:rsidRPr="00837C45" w:rsidRDefault="00837C45" w:rsidP="00837C45">
      <w:pPr>
        <w:pStyle w:val="Paragrafoelenco"/>
        <w:numPr>
          <w:ilvl w:val="1"/>
          <w:numId w:val="13"/>
        </w:numPr>
        <w:rPr>
          <w:rFonts w:ascii="Times New Roman" w:eastAsia="Times New Roman" w:hAnsi="Times New Roman" w:cs="Times New Roman"/>
          <w:kern w:val="0"/>
          <w:sz w:val="20"/>
          <w:szCs w:val="20"/>
          <w:lang w:eastAsia="it-IT"/>
          <w14:ligatures w14:val="none"/>
        </w:rPr>
      </w:pPr>
      <w:r w:rsidRPr="00837C45">
        <w:rPr>
          <w:rFonts w:ascii="Times New Roman" w:eastAsia="Times New Roman" w:hAnsi="Times New Roman" w:cs="Times New Roman"/>
          <w:b/>
          <w:bCs/>
          <w:kern w:val="0"/>
          <w:sz w:val="20"/>
          <w:szCs w:val="20"/>
          <w:lang w:eastAsia="it-IT"/>
          <w14:ligatures w14:val="none"/>
        </w:rPr>
        <w:t xml:space="preserve">M. Patrone, </w:t>
      </w:r>
      <w:r w:rsidRPr="00837C45">
        <w:rPr>
          <w:rFonts w:ascii="Times New Roman" w:eastAsia="Times New Roman" w:hAnsi="Times New Roman" w:cs="Times New Roman"/>
          <w:kern w:val="0"/>
          <w:sz w:val="20"/>
          <w:szCs w:val="20"/>
          <w:lang w:eastAsia="it-IT"/>
          <w14:ligatures w14:val="none"/>
        </w:rPr>
        <w:t>"Responsabilità del provider per violazioni del diritto d'autore nel quadro del diritto europeo," DPCE Online, 2021.</w:t>
      </w:r>
    </w:p>
    <w:p w14:paraId="7FE54228" w14:textId="77777777" w:rsidR="00837C45" w:rsidRPr="00837C45" w:rsidRDefault="00260CA5" w:rsidP="00837C45">
      <w:pPr>
        <w:pStyle w:val="Paragrafoelenco"/>
        <w:numPr>
          <w:ilvl w:val="1"/>
          <w:numId w:val="13"/>
        </w:numPr>
        <w:rPr>
          <w:rFonts w:ascii="Times New Roman" w:eastAsia="Times New Roman" w:hAnsi="Times New Roman" w:cs="Times New Roman"/>
          <w:b/>
          <w:bCs/>
          <w:kern w:val="0"/>
          <w:sz w:val="20"/>
          <w:szCs w:val="20"/>
          <w:lang w:eastAsia="it-IT"/>
          <w14:ligatures w14:val="none"/>
        </w:rPr>
      </w:pPr>
      <w:r w:rsidRPr="00FE3C48">
        <w:rPr>
          <w:rFonts w:ascii="Times New Roman" w:eastAsia="Times New Roman" w:hAnsi="Times New Roman" w:cs="Times New Roman"/>
          <w:b/>
          <w:bCs/>
          <w:kern w:val="0"/>
          <w:sz w:val="20"/>
          <w:szCs w:val="20"/>
          <w:lang w:eastAsia="it-IT"/>
          <w14:ligatures w14:val="none"/>
        </w:rPr>
        <w:t>A. D'Avack,</w:t>
      </w:r>
      <w:r w:rsidRPr="00FE3C48">
        <w:rPr>
          <w:rFonts w:ascii="Times New Roman" w:eastAsia="Times New Roman" w:hAnsi="Times New Roman" w:cs="Times New Roman"/>
          <w:kern w:val="0"/>
          <w:sz w:val="20"/>
          <w:szCs w:val="20"/>
          <w:lang w:eastAsia="it-IT"/>
          <w14:ligatures w14:val="none"/>
        </w:rPr>
        <w:t xml:space="preserve"> "La responsabilità dei provider per violazioni di diritto d'autore e la Direttiva DSM: dalla giurisprudenza alla nuova legge," </w:t>
      </w:r>
      <w:r w:rsidRPr="00FE3C48">
        <w:rPr>
          <w:rFonts w:ascii="Times New Roman" w:eastAsia="Times New Roman" w:hAnsi="Times New Roman" w:cs="Times New Roman"/>
          <w:i/>
          <w:iCs/>
          <w:kern w:val="0"/>
          <w:sz w:val="20"/>
          <w:szCs w:val="20"/>
          <w:lang w:eastAsia="it-IT"/>
          <w14:ligatures w14:val="none"/>
        </w:rPr>
        <w:t>Il Diritto Industriale</w:t>
      </w:r>
      <w:r w:rsidRPr="00FE3C48">
        <w:rPr>
          <w:rFonts w:ascii="Times New Roman" w:eastAsia="Times New Roman" w:hAnsi="Times New Roman" w:cs="Times New Roman"/>
          <w:kern w:val="0"/>
          <w:sz w:val="20"/>
          <w:szCs w:val="20"/>
          <w:lang w:eastAsia="it-IT"/>
          <w14:ligatures w14:val="none"/>
        </w:rPr>
        <w:t>, 2022.</w:t>
      </w:r>
    </w:p>
    <w:p w14:paraId="6460A412" w14:textId="77777777" w:rsidR="000E5440" w:rsidRPr="000E5440" w:rsidRDefault="00260CA5" w:rsidP="000E5440">
      <w:pPr>
        <w:pStyle w:val="Paragrafoelenco"/>
        <w:numPr>
          <w:ilvl w:val="1"/>
          <w:numId w:val="13"/>
        </w:numPr>
        <w:rPr>
          <w:rFonts w:ascii="Times New Roman" w:eastAsia="Times New Roman" w:hAnsi="Times New Roman" w:cs="Times New Roman"/>
          <w:b/>
          <w:bCs/>
          <w:kern w:val="0"/>
          <w:sz w:val="20"/>
          <w:szCs w:val="20"/>
          <w:lang w:eastAsia="it-IT"/>
          <w14:ligatures w14:val="none"/>
        </w:rPr>
      </w:pPr>
      <w:r w:rsidRPr="00837C45">
        <w:rPr>
          <w:rFonts w:ascii="Times New Roman" w:eastAsia="Times New Roman" w:hAnsi="Times New Roman" w:cs="Times New Roman"/>
          <w:b/>
          <w:bCs/>
          <w:kern w:val="0"/>
          <w:sz w:val="20"/>
          <w:szCs w:val="20"/>
          <w:lang w:eastAsia="it-IT"/>
          <w14:ligatures w14:val="none"/>
        </w:rPr>
        <w:t xml:space="preserve">G. </w:t>
      </w:r>
      <w:r w:rsidR="00FE3C48" w:rsidRPr="00837C45">
        <w:rPr>
          <w:rFonts w:ascii="Times New Roman" w:eastAsia="Times New Roman" w:hAnsi="Times New Roman" w:cs="Times New Roman"/>
          <w:b/>
          <w:bCs/>
          <w:kern w:val="0"/>
          <w:sz w:val="20"/>
          <w:szCs w:val="20"/>
          <w:lang w:eastAsia="it-IT"/>
          <w14:ligatures w14:val="none"/>
        </w:rPr>
        <w:t>Allegri</w:t>
      </w:r>
      <w:r w:rsidRPr="00837C45">
        <w:rPr>
          <w:rFonts w:ascii="Times New Roman" w:eastAsia="Times New Roman" w:hAnsi="Times New Roman" w:cs="Times New Roman"/>
          <w:b/>
          <w:bCs/>
          <w:kern w:val="0"/>
          <w:sz w:val="20"/>
          <w:szCs w:val="20"/>
          <w:lang w:eastAsia="it-IT"/>
          <w14:ligatures w14:val="none"/>
        </w:rPr>
        <w:t>,</w:t>
      </w:r>
      <w:r w:rsidRPr="00837C45">
        <w:rPr>
          <w:rFonts w:ascii="Times New Roman" w:eastAsia="Times New Roman" w:hAnsi="Times New Roman" w:cs="Times New Roman"/>
          <w:kern w:val="0"/>
          <w:sz w:val="20"/>
          <w:szCs w:val="20"/>
          <w:lang w:eastAsia="it-IT"/>
          <w14:ligatures w14:val="none"/>
        </w:rPr>
        <w:t xml:space="preserve"> "La responsabilità dei fornitori di servizi di condivisione di contenuti online ai sensi della Direttiva sul diritto d'autore nel mercato unico digitale: il difficile equilibrio tra filtraggio automatico e libertà di espressione," </w:t>
      </w:r>
      <w:r w:rsidRPr="00837C45">
        <w:rPr>
          <w:rFonts w:ascii="Times New Roman" w:eastAsia="Times New Roman" w:hAnsi="Times New Roman" w:cs="Times New Roman"/>
          <w:i/>
          <w:iCs/>
          <w:kern w:val="0"/>
          <w:sz w:val="20"/>
          <w:szCs w:val="20"/>
          <w:lang w:eastAsia="it-IT"/>
          <w14:ligatures w14:val="none"/>
        </w:rPr>
        <w:t>DPCE Online</w:t>
      </w:r>
      <w:r w:rsidRPr="00837C45">
        <w:rPr>
          <w:rFonts w:ascii="Times New Roman" w:eastAsia="Times New Roman" w:hAnsi="Times New Roman" w:cs="Times New Roman"/>
          <w:kern w:val="0"/>
          <w:sz w:val="20"/>
          <w:szCs w:val="20"/>
          <w:lang w:eastAsia="it-IT"/>
          <w14:ligatures w14:val="none"/>
        </w:rPr>
        <w:t>, 2022.</w:t>
      </w:r>
    </w:p>
    <w:p w14:paraId="154E5A99" w14:textId="03BB4269" w:rsidR="000E5440" w:rsidRPr="000E5440" w:rsidRDefault="000E5440" w:rsidP="000E5440">
      <w:pPr>
        <w:pStyle w:val="Paragrafoelenco"/>
        <w:numPr>
          <w:ilvl w:val="1"/>
          <w:numId w:val="13"/>
        </w:numPr>
        <w:rPr>
          <w:rFonts w:ascii="Times New Roman" w:eastAsia="Times New Roman" w:hAnsi="Times New Roman" w:cs="Times New Roman"/>
          <w:b/>
          <w:bCs/>
          <w:kern w:val="0"/>
          <w:sz w:val="20"/>
          <w:szCs w:val="20"/>
          <w:lang w:eastAsia="it-IT"/>
          <w14:ligatures w14:val="none"/>
        </w:rPr>
      </w:pPr>
      <w:r w:rsidRPr="000E5440">
        <w:rPr>
          <w:rFonts w:ascii="Times New Roman" w:eastAsia="Times New Roman" w:hAnsi="Times New Roman" w:cs="Times New Roman"/>
          <w:kern w:val="0"/>
          <w:sz w:val="20"/>
          <w:szCs w:val="20"/>
          <w:lang w:eastAsia="it-IT"/>
          <w14:ligatures w14:val="none"/>
        </w:rPr>
        <w:t>Libertà e limiti della comunicazione nello spazio pubblico digitale</w:t>
      </w:r>
      <w:r>
        <w:rPr>
          <w:rFonts w:ascii="Times New Roman" w:eastAsia="Times New Roman" w:hAnsi="Times New Roman" w:cs="Times New Roman"/>
          <w:b/>
          <w:bCs/>
          <w:kern w:val="0"/>
          <w:sz w:val="20"/>
          <w:szCs w:val="20"/>
          <w:lang w:eastAsia="it-IT"/>
          <w14:ligatures w14:val="none"/>
        </w:rPr>
        <w:t xml:space="preserve">, </w:t>
      </w:r>
      <w:r w:rsidRPr="000E5440">
        <w:rPr>
          <w:rFonts w:ascii="Times New Roman" w:eastAsia="Times New Roman" w:hAnsi="Times New Roman" w:cs="Times New Roman"/>
          <w:i/>
          <w:iCs/>
          <w:kern w:val="0"/>
          <w:sz w:val="20"/>
          <w:szCs w:val="20"/>
          <w:lang w:eastAsia="it-IT"/>
          <w14:ligatures w14:val="none"/>
        </w:rPr>
        <w:t>Federalismi.it</w:t>
      </w:r>
      <w:r>
        <w:rPr>
          <w:rFonts w:ascii="Times New Roman" w:eastAsia="Times New Roman" w:hAnsi="Times New Roman" w:cs="Times New Roman"/>
          <w:i/>
          <w:iCs/>
          <w:kern w:val="0"/>
          <w:sz w:val="20"/>
          <w:szCs w:val="20"/>
          <w:lang w:eastAsia="it-IT"/>
          <w14:ligatures w14:val="none"/>
        </w:rPr>
        <w:t xml:space="preserve">, </w:t>
      </w:r>
      <w:r w:rsidRPr="000E5440">
        <w:rPr>
          <w:rFonts w:ascii="Times New Roman" w:eastAsia="Times New Roman" w:hAnsi="Times New Roman" w:cs="Times New Roman"/>
          <w:kern w:val="0"/>
          <w:sz w:val="20"/>
          <w:szCs w:val="20"/>
          <w:lang w:eastAsia="it-IT"/>
          <w14:ligatures w14:val="none"/>
        </w:rPr>
        <w:t>24 luglio 2024</w:t>
      </w:r>
    </w:p>
    <w:p w14:paraId="307D22EC" w14:textId="77777777" w:rsidR="00B162B5" w:rsidRPr="002849B2" w:rsidRDefault="00B162B5" w:rsidP="00FE3C48">
      <w:pPr>
        <w:jc w:val="both"/>
        <w:rPr>
          <w:rFonts w:ascii="Times New Roman" w:hAnsi="Times New Roman" w:cs="Times New Roman"/>
          <w:sz w:val="20"/>
          <w:szCs w:val="20"/>
        </w:rPr>
      </w:pPr>
    </w:p>
    <w:p w14:paraId="4BB1916C" w14:textId="77777777" w:rsidR="00B162B5" w:rsidRPr="002849B2" w:rsidRDefault="00B162B5" w:rsidP="00FE3C48">
      <w:pPr>
        <w:jc w:val="both"/>
        <w:rPr>
          <w:rFonts w:ascii="Times New Roman" w:hAnsi="Times New Roman" w:cs="Times New Roman"/>
          <w:sz w:val="20"/>
          <w:szCs w:val="20"/>
        </w:rPr>
      </w:pPr>
    </w:p>
    <w:p w14:paraId="7624C654" w14:textId="77777777" w:rsidR="00B162B5" w:rsidRPr="002849B2" w:rsidRDefault="00B162B5" w:rsidP="00FE3C48">
      <w:pPr>
        <w:jc w:val="both"/>
        <w:rPr>
          <w:rFonts w:ascii="Times New Roman" w:hAnsi="Times New Roman" w:cs="Times New Roman"/>
          <w:sz w:val="20"/>
          <w:szCs w:val="20"/>
        </w:rPr>
      </w:pPr>
    </w:p>
    <w:p w14:paraId="7BD98C82" w14:textId="77777777" w:rsidR="00B162B5" w:rsidRPr="002849B2" w:rsidRDefault="00B162B5" w:rsidP="00FE3C48">
      <w:pPr>
        <w:jc w:val="both"/>
        <w:rPr>
          <w:rFonts w:ascii="Times New Roman" w:hAnsi="Times New Roman" w:cs="Times New Roman"/>
          <w:sz w:val="20"/>
          <w:szCs w:val="20"/>
        </w:rPr>
      </w:pPr>
    </w:p>
    <w:p w14:paraId="63F04B24" w14:textId="77777777" w:rsidR="00B162B5" w:rsidRPr="002849B2" w:rsidRDefault="00B162B5" w:rsidP="00B162B5">
      <w:pPr>
        <w:rPr>
          <w:rFonts w:ascii="Times New Roman" w:hAnsi="Times New Roman" w:cs="Times New Roman"/>
          <w:sz w:val="20"/>
          <w:szCs w:val="20"/>
        </w:rPr>
      </w:pPr>
    </w:p>
    <w:p w14:paraId="751DAC61" w14:textId="77777777" w:rsidR="00B162B5" w:rsidRPr="002849B2" w:rsidRDefault="00B162B5" w:rsidP="00B162B5">
      <w:pPr>
        <w:rPr>
          <w:rFonts w:ascii="Times New Roman" w:hAnsi="Times New Roman" w:cs="Times New Roman"/>
          <w:sz w:val="20"/>
          <w:szCs w:val="20"/>
        </w:rPr>
      </w:pPr>
    </w:p>
    <w:p w14:paraId="38CE280B" w14:textId="77777777" w:rsidR="00B162B5" w:rsidRPr="002849B2" w:rsidRDefault="00B162B5" w:rsidP="00B162B5">
      <w:pPr>
        <w:rPr>
          <w:rFonts w:ascii="Times New Roman" w:hAnsi="Times New Roman" w:cs="Times New Roman"/>
          <w:sz w:val="20"/>
          <w:szCs w:val="20"/>
        </w:rPr>
      </w:pPr>
    </w:p>
    <w:sectPr w:rsidR="00B162B5" w:rsidRPr="002849B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CA69" w14:textId="77777777" w:rsidR="00140621" w:rsidRDefault="00140621" w:rsidP="00B162B5">
      <w:pPr>
        <w:spacing w:after="0" w:line="240" w:lineRule="auto"/>
      </w:pPr>
      <w:r>
        <w:separator/>
      </w:r>
    </w:p>
  </w:endnote>
  <w:endnote w:type="continuationSeparator" w:id="0">
    <w:p w14:paraId="49C962D7" w14:textId="77777777" w:rsidR="00140621" w:rsidRDefault="00140621" w:rsidP="00B1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34037"/>
      <w:docPartObj>
        <w:docPartGallery w:val="Page Numbers (Bottom of Page)"/>
        <w:docPartUnique/>
      </w:docPartObj>
    </w:sdtPr>
    <w:sdtContent>
      <w:p w14:paraId="2D89BA20" w14:textId="09BFF6DA" w:rsidR="00B162B5" w:rsidRDefault="00B162B5">
        <w:pPr>
          <w:pStyle w:val="Pidipagina"/>
          <w:jc w:val="center"/>
        </w:pPr>
        <w:r>
          <w:fldChar w:fldCharType="begin"/>
        </w:r>
        <w:r>
          <w:instrText>PAGE   \* MERGEFORMAT</w:instrText>
        </w:r>
        <w:r>
          <w:fldChar w:fldCharType="separate"/>
        </w:r>
        <w:r>
          <w:t>2</w:t>
        </w:r>
        <w:r>
          <w:fldChar w:fldCharType="end"/>
        </w:r>
      </w:p>
    </w:sdtContent>
  </w:sdt>
  <w:p w14:paraId="2A7B8205" w14:textId="77777777" w:rsidR="00B162B5" w:rsidRDefault="00B162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862E" w14:textId="77777777" w:rsidR="00140621" w:rsidRDefault="00140621" w:rsidP="00B162B5">
      <w:pPr>
        <w:spacing w:after="0" w:line="240" w:lineRule="auto"/>
      </w:pPr>
      <w:r>
        <w:separator/>
      </w:r>
    </w:p>
  </w:footnote>
  <w:footnote w:type="continuationSeparator" w:id="0">
    <w:p w14:paraId="5924E85F" w14:textId="77777777" w:rsidR="00140621" w:rsidRDefault="00140621" w:rsidP="00B16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BD5"/>
    <w:multiLevelType w:val="multilevel"/>
    <w:tmpl w:val="1C6A6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D6434"/>
    <w:multiLevelType w:val="multilevel"/>
    <w:tmpl w:val="BD84E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4B64"/>
    <w:multiLevelType w:val="multilevel"/>
    <w:tmpl w:val="237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37691"/>
    <w:multiLevelType w:val="multilevel"/>
    <w:tmpl w:val="0F66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9652C"/>
    <w:multiLevelType w:val="multilevel"/>
    <w:tmpl w:val="3A5EA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1306C"/>
    <w:multiLevelType w:val="multilevel"/>
    <w:tmpl w:val="9A4A988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65A3600"/>
    <w:multiLevelType w:val="multilevel"/>
    <w:tmpl w:val="D5523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4752D"/>
    <w:multiLevelType w:val="multilevel"/>
    <w:tmpl w:val="37F8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87031"/>
    <w:multiLevelType w:val="multilevel"/>
    <w:tmpl w:val="BA2A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55DA5"/>
    <w:multiLevelType w:val="multilevel"/>
    <w:tmpl w:val="A9DA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D12DA"/>
    <w:multiLevelType w:val="multilevel"/>
    <w:tmpl w:val="F290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81746"/>
    <w:multiLevelType w:val="multilevel"/>
    <w:tmpl w:val="338C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07744"/>
    <w:multiLevelType w:val="multilevel"/>
    <w:tmpl w:val="764A5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B5416D"/>
    <w:multiLevelType w:val="multilevel"/>
    <w:tmpl w:val="5D8C3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684427">
    <w:abstractNumId w:val="4"/>
  </w:num>
  <w:num w:numId="2" w16cid:durableId="982998991">
    <w:abstractNumId w:val="9"/>
  </w:num>
  <w:num w:numId="3" w16cid:durableId="2059010213">
    <w:abstractNumId w:val="10"/>
  </w:num>
  <w:num w:numId="4" w16cid:durableId="61560402">
    <w:abstractNumId w:val="7"/>
  </w:num>
  <w:num w:numId="5" w16cid:durableId="1958829376">
    <w:abstractNumId w:val="6"/>
  </w:num>
  <w:num w:numId="6" w16cid:durableId="1321231479">
    <w:abstractNumId w:val="3"/>
  </w:num>
  <w:num w:numId="7" w16cid:durableId="2042700076">
    <w:abstractNumId w:val="11"/>
  </w:num>
  <w:num w:numId="8" w16cid:durableId="549193541">
    <w:abstractNumId w:val="8"/>
  </w:num>
  <w:num w:numId="9" w16cid:durableId="331835271">
    <w:abstractNumId w:val="2"/>
  </w:num>
  <w:num w:numId="10" w16cid:durableId="1552767472">
    <w:abstractNumId w:val="12"/>
  </w:num>
  <w:num w:numId="11" w16cid:durableId="2049446392">
    <w:abstractNumId w:val="0"/>
  </w:num>
  <w:num w:numId="12" w16cid:durableId="2039309799">
    <w:abstractNumId w:val="13"/>
  </w:num>
  <w:num w:numId="13" w16cid:durableId="1376387467">
    <w:abstractNumId w:val="1"/>
  </w:num>
  <w:num w:numId="14" w16cid:durableId="1173111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79"/>
    <w:rsid w:val="00020B06"/>
    <w:rsid w:val="00056FEE"/>
    <w:rsid w:val="0007440B"/>
    <w:rsid w:val="000E5440"/>
    <w:rsid w:val="001374C1"/>
    <w:rsid w:val="00140621"/>
    <w:rsid w:val="001D6420"/>
    <w:rsid w:val="002017D9"/>
    <w:rsid w:val="002248D4"/>
    <w:rsid w:val="00260CA5"/>
    <w:rsid w:val="002849B2"/>
    <w:rsid w:val="003443FE"/>
    <w:rsid w:val="00415579"/>
    <w:rsid w:val="00430806"/>
    <w:rsid w:val="00451BCE"/>
    <w:rsid w:val="004833CF"/>
    <w:rsid w:val="00614B5E"/>
    <w:rsid w:val="00837C45"/>
    <w:rsid w:val="008E5C62"/>
    <w:rsid w:val="00993B4C"/>
    <w:rsid w:val="00A3438C"/>
    <w:rsid w:val="00AA13F6"/>
    <w:rsid w:val="00B162B5"/>
    <w:rsid w:val="00B34BD3"/>
    <w:rsid w:val="00C47390"/>
    <w:rsid w:val="00C83748"/>
    <w:rsid w:val="00CC264A"/>
    <w:rsid w:val="00CC317E"/>
    <w:rsid w:val="00DB48B0"/>
    <w:rsid w:val="00E64A66"/>
    <w:rsid w:val="00EE14CB"/>
    <w:rsid w:val="00F40110"/>
    <w:rsid w:val="00FE3C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47BD"/>
  <w15:chartTrackingRefBased/>
  <w15:docId w15:val="{F4D792F0-65B5-45A2-A84D-D5DB5859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5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15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1557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557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557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557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557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557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557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557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1557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1557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1557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557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55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55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55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55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5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55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55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55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55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5579"/>
    <w:rPr>
      <w:i/>
      <w:iCs/>
      <w:color w:val="404040" w:themeColor="text1" w:themeTint="BF"/>
    </w:rPr>
  </w:style>
  <w:style w:type="paragraph" w:styleId="Paragrafoelenco">
    <w:name w:val="List Paragraph"/>
    <w:basedOn w:val="Normale"/>
    <w:uiPriority w:val="34"/>
    <w:qFormat/>
    <w:rsid w:val="00415579"/>
    <w:pPr>
      <w:ind w:left="720"/>
      <w:contextualSpacing/>
    </w:pPr>
  </w:style>
  <w:style w:type="character" w:styleId="Enfasiintensa">
    <w:name w:val="Intense Emphasis"/>
    <w:basedOn w:val="Carpredefinitoparagrafo"/>
    <w:uiPriority w:val="21"/>
    <w:qFormat/>
    <w:rsid w:val="00415579"/>
    <w:rPr>
      <w:i/>
      <w:iCs/>
      <w:color w:val="0F4761" w:themeColor="accent1" w:themeShade="BF"/>
    </w:rPr>
  </w:style>
  <w:style w:type="paragraph" w:styleId="Citazioneintensa">
    <w:name w:val="Intense Quote"/>
    <w:basedOn w:val="Normale"/>
    <w:next w:val="Normale"/>
    <w:link w:val="CitazioneintensaCarattere"/>
    <w:uiPriority w:val="30"/>
    <w:qFormat/>
    <w:rsid w:val="00415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5579"/>
    <w:rPr>
      <w:i/>
      <w:iCs/>
      <w:color w:val="0F4761" w:themeColor="accent1" w:themeShade="BF"/>
    </w:rPr>
  </w:style>
  <w:style w:type="character" w:styleId="Riferimentointenso">
    <w:name w:val="Intense Reference"/>
    <w:basedOn w:val="Carpredefinitoparagrafo"/>
    <w:uiPriority w:val="32"/>
    <w:qFormat/>
    <w:rsid w:val="00415579"/>
    <w:rPr>
      <w:b/>
      <w:bCs/>
      <w:smallCaps/>
      <w:color w:val="0F4761" w:themeColor="accent1" w:themeShade="BF"/>
      <w:spacing w:val="5"/>
    </w:rPr>
  </w:style>
  <w:style w:type="paragraph" w:styleId="NormaleWeb">
    <w:name w:val="Normal (Web)"/>
    <w:basedOn w:val="Normale"/>
    <w:uiPriority w:val="99"/>
    <w:semiHidden/>
    <w:unhideWhenUsed/>
    <w:rsid w:val="0041557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B162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62B5"/>
  </w:style>
  <w:style w:type="paragraph" w:styleId="Pidipagina">
    <w:name w:val="footer"/>
    <w:basedOn w:val="Normale"/>
    <w:link w:val="PidipaginaCarattere"/>
    <w:uiPriority w:val="99"/>
    <w:unhideWhenUsed/>
    <w:rsid w:val="00B162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6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033621">
      <w:bodyDiv w:val="1"/>
      <w:marLeft w:val="0"/>
      <w:marRight w:val="0"/>
      <w:marTop w:val="0"/>
      <w:marBottom w:val="0"/>
      <w:divBdr>
        <w:top w:val="none" w:sz="0" w:space="0" w:color="auto"/>
        <w:left w:val="none" w:sz="0" w:space="0" w:color="auto"/>
        <w:bottom w:val="none" w:sz="0" w:space="0" w:color="auto"/>
        <w:right w:val="none" w:sz="0" w:space="0" w:color="auto"/>
      </w:divBdr>
    </w:div>
    <w:div w:id="1526674922">
      <w:bodyDiv w:val="1"/>
      <w:marLeft w:val="0"/>
      <w:marRight w:val="0"/>
      <w:marTop w:val="0"/>
      <w:marBottom w:val="0"/>
      <w:divBdr>
        <w:top w:val="none" w:sz="0" w:space="0" w:color="auto"/>
        <w:left w:val="none" w:sz="0" w:space="0" w:color="auto"/>
        <w:bottom w:val="none" w:sz="0" w:space="0" w:color="auto"/>
        <w:right w:val="none" w:sz="0" w:space="0" w:color="auto"/>
      </w:divBdr>
    </w:div>
    <w:div w:id="188968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0761-8560-45D9-BBF7-A472108F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10680</Words>
  <Characters>60882</Characters>
  <Application>Microsoft Office Word</Application>
  <DocSecurity>0</DocSecurity>
  <Lines>507</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Prandoni</dc:creator>
  <cp:keywords/>
  <dc:description/>
  <cp:lastModifiedBy>Elena Prandoni</cp:lastModifiedBy>
  <cp:revision>2</cp:revision>
  <dcterms:created xsi:type="dcterms:W3CDTF">2025-07-18T17:02:00Z</dcterms:created>
  <dcterms:modified xsi:type="dcterms:W3CDTF">2025-07-18T17:02:00Z</dcterms:modified>
</cp:coreProperties>
</file>